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CF" w:rsidRPr="00EA7FCF" w:rsidRDefault="00EA7FCF" w:rsidP="00EA7FCF">
      <w:pPr>
        <w:pStyle w:val="11"/>
        <w:keepNext/>
        <w:keepLines/>
        <w:spacing w:after="0" w:line="240" w:lineRule="auto"/>
        <w:ind w:firstLine="709"/>
        <w:rPr>
          <w:rFonts w:ascii="Times New Roman" w:hAnsi="Times New Roman" w:cs="Times New Roman"/>
          <w:w w:val="100"/>
          <w:sz w:val="24"/>
          <w:szCs w:val="24"/>
        </w:rPr>
      </w:pPr>
      <w:bookmarkStart w:id="0" w:name="bookmark12"/>
      <w:r w:rsidRPr="00EA7FCF">
        <w:rPr>
          <w:rFonts w:ascii="Times New Roman" w:hAnsi="Times New Roman" w:cs="Times New Roman"/>
          <w:w w:val="100"/>
          <w:sz w:val="24"/>
          <w:szCs w:val="24"/>
        </w:rPr>
        <w:t>Тема 6 - Планирование и управление развитием региона</w:t>
      </w:r>
      <w:bookmarkEnd w:id="0"/>
    </w:p>
    <w:p w:rsidR="00EA7FCF" w:rsidRPr="00EA7FCF" w:rsidRDefault="00EA7FCF" w:rsidP="00EA7FCF">
      <w:pPr>
        <w:pStyle w:val="24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7FCF" w:rsidRPr="00EA7FCF" w:rsidRDefault="00EA7FCF" w:rsidP="00EA7FCF">
      <w:pPr>
        <w:pStyle w:val="24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E490A" w:rsidRPr="00EA7FCF" w:rsidRDefault="009E490A" w:rsidP="00EA7FCF">
      <w:pPr>
        <w:pStyle w:val="24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7FCF">
        <w:rPr>
          <w:rFonts w:ascii="Times New Roman" w:hAnsi="Times New Roman" w:cs="Times New Roman"/>
        </w:rPr>
        <w:t>1. Основы территориального планирования и управления в России</w:t>
      </w:r>
    </w:p>
    <w:p w:rsidR="009E490A" w:rsidRPr="00EA7FCF" w:rsidRDefault="009E490A" w:rsidP="009E490A">
      <w:pPr>
        <w:pStyle w:val="24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Долгосрочное планирование определяет набор действий, направлен</w:t>
      </w:r>
      <w:r w:rsidRPr="00EA7FCF">
        <w:rPr>
          <w:sz w:val="24"/>
          <w:szCs w:val="24"/>
        </w:rPr>
        <w:softHyphen/>
        <w:t>ных на достижение поставленных целей. К числу основных видов долго</w:t>
      </w:r>
      <w:r w:rsidRPr="00EA7FCF">
        <w:rPr>
          <w:sz w:val="24"/>
          <w:szCs w:val="24"/>
        </w:rPr>
        <w:softHyphen/>
        <w:t>срочного планирования можно отнести отраслевое, структурно-функцио</w:t>
      </w:r>
      <w:r w:rsidRPr="00EA7FCF">
        <w:rPr>
          <w:sz w:val="24"/>
          <w:szCs w:val="24"/>
        </w:rPr>
        <w:softHyphen/>
        <w:t>нальное, индикативное, стратегическое и территориальное планирование.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Долгосрочное планирование — </w:t>
      </w:r>
      <w:r w:rsidRPr="00EA7FCF">
        <w:rPr>
          <w:sz w:val="24"/>
          <w:szCs w:val="24"/>
        </w:rPr>
        <w:t>вид планирования, цель которого - оценка общих тенденций социально-экономического развития на много лет вперед.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Долгосрочное планирование восходит к плану ГОЭЛРО 1920 г. Основ</w:t>
      </w:r>
      <w:r w:rsidRPr="00EA7FCF">
        <w:rPr>
          <w:sz w:val="24"/>
          <w:szCs w:val="24"/>
        </w:rPr>
        <w:softHyphen/>
        <w:t>ная философия долгосрочного планирования заключается в необходимо</w:t>
      </w:r>
      <w:r w:rsidRPr="00EA7FCF">
        <w:rPr>
          <w:sz w:val="24"/>
          <w:szCs w:val="24"/>
        </w:rPr>
        <w:softHyphen/>
        <w:t>сти проведения структурных изменений в экономике.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социалистических странах, таких как СССР</w:t>
      </w:r>
      <w:bookmarkStart w:id="1" w:name="_GoBack"/>
      <w:bookmarkEnd w:id="1"/>
      <w:r w:rsidRPr="00EA7FCF">
        <w:rPr>
          <w:sz w:val="24"/>
          <w:szCs w:val="24"/>
        </w:rPr>
        <w:t>, Куба, Северная Корея и т.п., активно использовалось отраслевое планирование.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Отраслевое планирование </w:t>
      </w:r>
      <w:proofErr w:type="spellStart"/>
      <w:r w:rsidRPr="00EA7FCF">
        <w:rPr>
          <w:sz w:val="24"/>
          <w:szCs w:val="24"/>
        </w:rPr>
        <w:t>планирование</w:t>
      </w:r>
      <w:proofErr w:type="spellEnd"/>
      <w:r w:rsidRPr="00EA7FCF">
        <w:rPr>
          <w:sz w:val="24"/>
          <w:szCs w:val="24"/>
        </w:rPr>
        <w:t xml:space="preserve"> развития по отдельным отрас</w:t>
      </w:r>
      <w:r w:rsidRPr="00EA7FCF">
        <w:rPr>
          <w:sz w:val="24"/>
          <w:szCs w:val="24"/>
        </w:rPr>
        <w:softHyphen/>
        <w:t>лям экономики, при котором специальный государственный централь</w:t>
      </w:r>
      <w:r w:rsidRPr="00EA7FCF">
        <w:rPr>
          <w:sz w:val="24"/>
          <w:szCs w:val="24"/>
        </w:rPr>
        <w:softHyphen/>
        <w:t>ный орган (например, Госплан СССР) осуществляет плановую деятель</w:t>
      </w:r>
      <w:r w:rsidRPr="00EA7FCF">
        <w:rPr>
          <w:sz w:val="24"/>
          <w:szCs w:val="24"/>
        </w:rPr>
        <w:softHyphen/>
        <w:t>ность в соответствии с целями и приоритетами государственной поли</w:t>
      </w:r>
      <w:r w:rsidRPr="00EA7FCF">
        <w:rPr>
          <w:sz w:val="24"/>
          <w:szCs w:val="24"/>
        </w:rPr>
        <w:softHyphen/>
        <w:t>тики, разрабатывает производственные показатели, графики поставок, осуществляет контроль над ценами и распределение ресурсов.</w:t>
      </w:r>
    </w:p>
    <w:p w:rsidR="00FE4735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Такое планирование охватывает всю экономику государства и реализу</w:t>
      </w:r>
      <w:r w:rsidRPr="00EA7FCF">
        <w:rPr>
          <w:sz w:val="24"/>
          <w:szCs w:val="24"/>
        </w:rPr>
        <w:softHyphen/>
        <w:t>ется через систему приказов и инструкций. Данная система планирования характеризуется высокой бюрократичностью, непрозрачностью, высокими административными расходами. Учитывая сложности изменения показа</w:t>
      </w:r>
      <w:r w:rsidRPr="00EA7FCF">
        <w:rPr>
          <w:sz w:val="24"/>
          <w:szCs w:val="24"/>
        </w:rPr>
        <w:softHyphen/>
        <w:t xml:space="preserve">телей на более поздних этанах планирования, требующего одновременной </w:t>
      </w:r>
      <w:r w:rsidR="003265CD" w:rsidRPr="00EA7FCF">
        <w:rPr>
          <w:sz w:val="24"/>
          <w:szCs w:val="24"/>
        </w:rPr>
        <w:t>корректировки многих взаимосвязанных мероприятии, это зачастую при</w:t>
      </w:r>
      <w:r w:rsidR="003265CD" w:rsidRPr="00EA7FCF">
        <w:rPr>
          <w:sz w:val="24"/>
          <w:szCs w:val="24"/>
        </w:rPr>
        <w:softHyphen/>
        <w:t>водит к возникновению производственных дисбалансов.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Структурно-функциональное планирование - </w:t>
      </w:r>
      <w:r w:rsidRPr="00EA7FCF">
        <w:rPr>
          <w:sz w:val="24"/>
          <w:szCs w:val="24"/>
        </w:rPr>
        <w:t>вид планирования, обе</w:t>
      </w:r>
      <w:r w:rsidRPr="00EA7FCF">
        <w:rPr>
          <w:sz w:val="24"/>
          <w:szCs w:val="24"/>
        </w:rPr>
        <w:softHyphen/>
        <w:t>спечивающего учет взаимосвязи подсистем, образующих объект планиро</w:t>
      </w:r>
      <w:r w:rsidRPr="00EA7FCF">
        <w:rPr>
          <w:sz w:val="24"/>
          <w:szCs w:val="24"/>
        </w:rPr>
        <w:softHyphen/>
        <w:t>вания (структуры) и имеющих определенные роли и значения (функции).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Так, например, для планирования развития отдельной отрасли исполь</w:t>
      </w:r>
      <w:r w:rsidRPr="00EA7FCF">
        <w:rPr>
          <w:sz w:val="24"/>
          <w:szCs w:val="24"/>
        </w:rPr>
        <w:softHyphen/>
        <w:t>зуется структурная модель, а для планирования развития экономики страны в целом — структурно-функциональная модель.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Индикативное планирование </w:t>
      </w:r>
      <w:r w:rsidRPr="00EA7FCF">
        <w:rPr>
          <w:sz w:val="24"/>
          <w:szCs w:val="24"/>
        </w:rPr>
        <w:t>процесс формирования системы показа</w:t>
      </w:r>
      <w:r w:rsidRPr="00EA7FCF">
        <w:rPr>
          <w:sz w:val="24"/>
          <w:szCs w:val="24"/>
        </w:rPr>
        <w:softHyphen/>
        <w:t>телей, характеризующих состояние и развитие экономики региона, соот</w:t>
      </w:r>
      <w:r w:rsidRPr="00EA7FCF">
        <w:rPr>
          <w:sz w:val="24"/>
          <w:szCs w:val="24"/>
        </w:rPr>
        <w:softHyphen/>
        <w:t>ветствующее направлениям государственной социально-экономической политики.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Индикативное планирование часто называют стимулирующим плани</w:t>
      </w:r>
      <w:r w:rsidRPr="00EA7FCF">
        <w:rPr>
          <w:sz w:val="24"/>
          <w:szCs w:val="24"/>
        </w:rPr>
        <w:softHyphen/>
        <w:t>рованием. Цели развития достигаются с помощью стимулов и поощрений в условиях соответствующего контроля и регулирования. Например, если государство планирует увеличение производства определенного вида про</w:t>
      </w:r>
      <w:r w:rsidRPr="00EA7FCF">
        <w:rPr>
          <w:sz w:val="24"/>
          <w:szCs w:val="24"/>
        </w:rPr>
        <w:softHyphen/>
        <w:t>дукции, с целью стимулирования производства будут предоставляться суб</w:t>
      </w:r>
      <w:r w:rsidRPr="00EA7FCF">
        <w:rPr>
          <w:sz w:val="24"/>
          <w:szCs w:val="24"/>
        </w:rPr>
        <w:softHyphen/>
        <w:t>сидии, налоговые льготы и т.д.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При индикативном планировании сохраняется свобода предпринима</w:t>
      </w:r>
      <w:r w:rsidRPr="00EA7FCF">
        <w:rPr>
          <w:sz w:val="24"/>
          <w:szCs w:val="24"/>
        </w:rPr>
        <w:softHyphen/>
        <w:t xml:space="preserve">тельства, соблюдается баланс спроса и предложения, имеется гибкость в </w:t>
      </w:r>
      <w:r w:rsidRPr="00EA7FCF">
        <w:rPr>
          <w:sz w:val="24"/>
          <w:szCs w:val="24"/>
        </w:rPr>
        <w:lastRenderedPageBreak/>
        <w:t>принятии решений, сокращаются административные расходы.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В системе индикативного планирования активно применяются методы прогнозирования, координации политик, корпоративный подход. В то же время, цели экономического развития не всегда могут быть достигнуты, поскольку частные предприниматели заинтересованы в производстве </w:t>
      </w:r>
      <w:proofErr w:type="spellStart"/>
      <w:r w:rsidRPr="00EA7FCF">
        <w:rPr>
          <w:sz w:val="24"/>
          <w:szCs w:val="24"/>
        </w:rPr>
        <w:t>высокоприбыльной</w:t>
      </w:r>
      <w:proofErr w:type="spellEnd"/>
      <w:r w:rsidRPr="00EA7FCF">
        <w:rPr>
          <w:sz w:val="24"/>
          <w:szCs w:val="24"/>
        </w:rPr>
        <w:t xml:space="preserve"> продукции, особенно если предлагаемые государством меры стимулирования недостаточно эффективны. Также могут возникнуть дисбалансы трудовых ресурсов и ряд других негативных последствий.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Система индикативного государственного планирования сочетание государственного регулирования с рыночным саморегулированием, осно</w:t>
      </w:r>
      <w:r w:rsidRPr="00EA7FCF">
        <w:rPr>
          <w:sz w:val="24"/>
          <w:szCs w:val="24"/>
        </w:rPr>
        <w:softHyphen/>
        <w:t>ванное на системе показателей (индикаторов) социально-экономического развития. Особенность этой системы непосредственная вовлеченность хозяйствующих субъектов в процесс управления экономикой при ведущей роли общегосударственных интересов.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Стратегическое планирование обеспечивает формирование долгосроч</w:t>
      </w:r>
      <w:r w:rsidRPr="00EA7FCF">
        <w:rPr>
          <w:sz w:val="24"/>
          <w:szCs w:val="24"/>
        </w:rPr>
        <w:softHyphen/>
        <w:t>ных приоритетов деятельности государства, прозрачность и согласован</w:t>
      </w:r>
      <w:r w:rsidRPr="00EA7FCF">
        <w:rPr>
          <w:sz w:val="24"/>
          <w:szCs w:val="24"/>
        </w:rPr>
        <w:softHyphen/>
        <w:t>ность планов федеральной и региональной власти, реализацию крупномас</w:t>
      </w:r>
      <w:r w:rsidRPr="00EA7FCF">
        <w:rPr>
          <w:sz w:val="24"/>
          <w:szCs w:val="24"/>
        </w:rPr>
        <w:softHyphen/>
        <w:t>штабных задач, согласование принимаемых в процессе государственного стратегического управления решений с бюджетными ограничениями, опре</w:t>
      </w:r>
      <w:r w:rsidRPr="00EA7FCF">
        <w:rPr>
          <w:sz w:val="24"/>
          <w:szCs w:val="24"/>
        </w:rPr>
        <w:softHyphen/>
        <w:t>деляемыми как на среднесрочную, так и долгосрочную перспективу.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Основы </w:t>
      </w:r>
      <w:r w:rsidRPr="00EA7FCF">
        <w:rPr>
          <w:i/>
          <w:iCs/>
          <w:sz w:val="24"/>
          <w:szCs w:val="24"/>
        </w:rPr>
        <w:t>системы стратегического планирования</w:t>
      </w:r>
      <w:r w:rsidRPr="00EA7FCF">
        <w:rPr>
          <w:sz w:val="24"/>
          <w:szCs w:val="24"/>
        </w:rPr>
        <w:t xml:space="preserve"> в Российской Федера</w:t>
      </w:r>
      <w:r w:rsidRPr="00EA7FCF">
        <w:rPr>
          <w:sz w:val="24"/>
          <w:szCs w:val="24"/>
        </w:rPr>
        <w:softHyphen/>
        <w:t>ции были заложены в Указе Президента РФ «Об основах стратегического</w:t>
      </w:r>
      <w:r w:rsidR="009E490A" w:rsidRPr="00EA7FCF">
        <w:rPr>
          <w:sz w:val="24"/>
          <w:szCs w:val="24"/>
        </w:rPr>
        <w:t xml:space="preserve"> </w:t>
      </w:r>
      <w:r w:rsidRPr="00EA7FCF">
        <w:rPr>
          <w:sz w:val="24"/>
          <w:szCs w:val="24"/>
        </w:rPr>
        <w:t>планирования в Российской Федерации» и Федеральном законе «О стра</w:t>
      </w:r>
      <w:r w:rsidRPr="00EA7FCF">
        <w:rPr>
          <w:sz w:val="24"/>
          <w:szCs w:val="24"/>
        </w:rPr>
        <w:softHyphen/>
        <w:t>тегическом планировании в Российской Федерации».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Стратегическое планирование </w:t>
      </w:r>
      <w:r w:rsidRPr="00EA7FCF">
        <w:rPr>
          <w:sz w:val="24"/>
          <w:szCs w:val="24"/>
        </w:rPr>
        <w:t>(в Российской Федерации) — деятель</w:t>
      </w:r>
      <w:r w:rsidRPr="00EA7FCF">
        <w:rPr>
          <w:sz w:val="24"/>
          <w:szCs w:val="24"/>
        </w:rPr>
        <w:softHyphen/>
        <w:t xml:space="preserve">ность участников стратегического планирования </w:t>
      </w:r>
      <w:proofErr w:type="spellStart"/>
      <w:r w:rsidRPr="00EA7FCF">
        <w:rPr>
          <w:sz w:val="24"/>
          <w:szCs w:val="24"/>
        </w:rPr>
        <w:t>ио</w:t>
      </w:r>
      <w:proofErr w:type="spellEnd"/>
      <w:r w:rsidRPr="00EA7FCF">
        <w:rPr>
          <w:sz w:val="24"/>
          <w:szCs w:val="24"/>
        </w:rPr>
        <w:t xml:space="preserve"> целеполаганию, прогнозированию, планированию и программированию социально-эко</w:t>
      </w:r>
      <w:r w:rsidRPr="00EA7FCF">
        <w:rPr>
          <w:sz w:val="24"/>
          <w:szCs w:val="24"/>
        </w:rPr>
        <w:softHyphen/>
        <w:t>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</w:t>
      </w:r>
      <w:r w:rsidRPr="00EA7FCF">
        <w:rPr>
          <w:sz w:val="24"/>
          <w:szCs w:val="24"/>
        </w:rPr>
        <w:softHyphen/>
        <w:t>нальной безопасности Российской Федерации, направленная на реше</w:t>
      </w:r>
      <w:r w:rsidRPr="00EA7FCF">
        <w:rPr>
          <w:sz w:val="24"/>
          <w:szCs w:val="24"/>
        </w:rPr>
        <w:softHyphen/>
        <w:t>ние задач устойчивого социально-экономического развития Российской Федерации, субъектов Российской! Федерации и муниципальных образо</w:t>
      </w:r>
      <w:r w:rsidRPr="00EA7FCF">
        <w:rPr>
          <w:sz w:val="24"/>
          <w:szCs w:val="24"/>
        </w:rPr>
        <w:softHyphen/>
        <w:t>ваний и обеспечение национальной безопасности Российской Федерации.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Стратегический подход помогает сбалансировать планы, требующие значительных ресурсных и временных затрат (проекты в энергетике, транс</w:t>
      </w:r>
      <w:r w:rsidRPr="00EA7FCF">
        <w:rPr>
          <w:sz w:val="24"/>
          <w:szCs w:val="24"/>
        </w:rPr>
        <w:softHyphen/>
        <w:t>порте, демографии, национальной безопасности), и обозначить долгосроч</w:t>
      </w:r>
      <w:r w:rsidRPr="00EA7FCF">
        <w:rPr>
          <w:sz w:val="24"/>
          <w:szCs w:val="24"/>
        </w:rPr>
        <w:softHyphen/>
        <w:t>ные ориентиры для бизнеса (в области развития производственной и соци</w:t>
      </w:r>
      <w:r w:rsidRPr="00EA7FCF">
        <w:rPr>
          <w:sz w:val="24"/>
          <w:szCs w:val="24"/>
        </w:rPr>
        <w:softHyphen/>
        <w:t>альной инфраструктуры, рынка рабочей силы, науки и технологий и т.п.), что улучшает инвестиционный климат.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i/>
          <w:sz w:val="24"/>
          <w:szCs w:val="24"/>
        </w:rPr>
      </w:pPr>
      <w:r w:rsidRPr="00EA7FCF">
        <w:rPr>
          <w:i/>
          <w:sz w:val="24"/>
          <w:szCs w:val="24"/>
        </w:rPr>
        <w:t>Пример зарубежного опыта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i/>
          <w:sz w:val="24"/>
          <w:szCs w:val="24"/>
        </w:rPr>
      </w:pPr>
      <w:r w:rsidRPr="00EA7FCF">
        <w:rPr>
          <w:i/>
          <w:sz w:val="24"/>
          <w:szCs w:val="24"/>
        </w:rPr>
        <w:t>Стратегическое планирование во многих зарубежных странах осуществляется с учетом рекомендаций международного протокола «Повестка дня на XXI век», при</w:t>
      </w:r>
      <w:r w:rsidRPr="00EA7FCF">
        <w:rPr>
          <w:i/>
          <w:sz w:val="24"/>
          <w:szCs w:val="24"/>
        </w:rPr>
        <w:softHyphen/>
        <w:t>нятым в 1992 г. на Конференции ООН по окружающей среде и развитию в Рио-де- Жанейро, где идея устойчивого развития провозглашена глобальным руководящим принципом.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i/>
          <w:sz w:val="24"/>
          <w:szCs w:val="24"/>
        </w:rPr>
      </w:pPr>
      <w:r w:rsidRPr="00EA7FCF">
        <w:rPr>
          <w:i/>
          <w:sz w:val="24"/>
          <w:szCs w:val="24"/>
        </w:rPr>
        <w:t xml:space="preserve">Протокол «Повестка дня на XXI век» обязывает все государства к </w:t>
      </w:r>
      <w:r w:rsidRPr="00EA7FCF">
        <w:rPr>
          <w:i/>
          <w:sz w:val="24"/>
          <w:szCs w:val="24"/>
        </w:rPr>
        <w:lastRenderedPageBreak/>
        <w:t>планированию своего развития с соблюдением экологических норм и при широком участии граж</w:t>
      </w:r>
      <w:r w:rsidRPr="00EA7FCF">
        <w:rPr>
          <w:i/>
          <w:sz w:val="24"/>
          <w:szCs w:val="24"/>
        </w:rPr>
        <w:softHyphen/>
        <w:t>данского общества в принятии управленческих решений.</w:t>
      </w:r>
    </w:p>
    <w:p w:rsidR="00FE4735" w:rsidRPr="00EA7FCF" w:rsidRDefault="003265CD" w:rsidP="009E490A">
      <w:pPr>
        <w:pStyle w:val="1"/>
        <w:pBdr>
          <w:bottom w:val="single" w:sz="4" w:space="0" w:color="auto"/>
        </w:pBdr>
        <w:spacing w:line="240" w:lineRule="auto"/>
        <w:ind w:firstLine="709"/>
        <w:jc w:val="both"/>
        <w:rPr>
          <w:i/>
          <w:sz w:val="24"/>
          <w:szCs w:val="24"/>
        </w:rPr>
      </w:pPr>
      <w:r w:rsidRPr="00EA7FCF">
        <w:rPr>
          <w:i/>
          <w:sz w:val="24"/>
          <w:szCs w:val="24"/>
        </w:rPr>
        <w:t>Во многих российских документах развития страны, правительственных про</w:t>
      </w:r>
      <w:r w:rsidRPr="00EA7FCF">
        <w:rPr>
          <w:i/>
          <w:sz w:val="24"/>
          <w:szCs w:val="24"/>
        </w:rPr>
        <w:softHyphen/>
        <w:t>граммах, планах дальнейших реформ учитываются принципы устойчивого разви</w:t>
      </w:r>
      <w:r w:rsidRPr="00EA7FCF">
        <w:rPr>
          <w:i/>
          <w:sz w:val="24"/>
          <w:szCs w:val="24"/>
        </w:rPr>
        <w:softHyphen/>
        <w:t xml:space="preserve">тия. Это определяет необходимость внедрения </w:t>
      </w:r>
      <w:proofErr w:type="gramStart"/>
      <w:r w:rsidRPr="00EA7FCF">
        <w:rPr>
          <w:i/>
          <w:sz w:val="24"/>
          <w:szCs w:val="24"/>
        </w:rPr>
        <w:t>мер</w:t>
      </w:r>
      <w:proofErr w:type="gramEnd"/>
      <w:r w:rsidRPr="00EA7FCF">
        <w:rPr>
          <w:i/>
          <w:sz w:val="24"/>
          <w:szCs w:val="24"/>
        </w:rPr>
        <w:t xml:space="preserve"> но обеспечению устойчивого раз</w:t>
      </w:r>
      <w:r w:rsidRPr="00EA7FCF">
        <w:rPr>
          <w:i/>
          <w:sz w:val="24"/>
          <w:szCs w:val="24"/>
        </w:rPr>
        <w:softHyphen/>
        <w:t>вития всех уровнях планирования — от отраслей до государства в целом с учетом специфики нашей страны.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Наличие региональных стратегий социально-экономического развития позволяет развернуть долгосрочные решения (со сроком реализации пять и более лет) в набор средне- и краткосрочных задач, увязанных между собой и подчиненных общей цели.</w:t>
      </w:r>
    </w:p>
    <w:p w:rsidR="009E490A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плане реализации государственной региональной политики это дает возможность четко ориентировать субъекты РФ па деятельность, отвеча</w:t>
      </w:r>
      <w:r w:rsidRPr="00EA7FCF">
        <w:rPr>
          <w:sz w:val="24"/>
          <w:szCs w:val="24"/>
        </w:rPr>
        <w:softHyphen/>
        <w:t>ющую интересам страны в целом в соответствии с поставленными целями социально-экономического развития РФ.</w:t>
      </w:r>
      <w:r w:rsidR="009E490A" w:rsidRPr="00EA7FCF">
        <w:rPr>
          <w:sz w:val="24"/>
          <w:szCs w:val="24"/>
        </w:rPr>
        <w:t xml:space="preserve"> 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Система государственного стратегического планирования состоит из государственного прогнозирования, программно-целевого и террито</w:t>
      </w:r>
      <w:r w:rsidRPr="00EA7FCF">
        <w:rPr>
          <w:sz w:val="24"/>
          <w:szCs w:val="24"/>
        </w:rPr>
        <w:softHyphen/>
        <w:t>риального планирования и мониторинга реализации документов госу</w:t>
      </w:r>
      <w:r w:rsidRPr="00EA7FCF">
        <w:rPr>
          <w:sz w:val="24"/>
          <w:szCs w:val="24"/>
        </w:rPr>
        <w:softHyphen/>
        <w:t>дарственного стратегического планирования. Система стратегического планирования предусматривает реализацию ключевых национальных при</w:t>
      </w:r>
      <w:r w:rsidRPr="00EA7FCF">
        <w:rPr>
          <w:sz w:val="24"/>
          <w:szCs w:val="24"/>
        </w:rPr>
        <w:softHyphen/>
        <w:t>оритетов в программах действий Правительства РФ, в отраслевых стра</w:t>
      </w:r>
      <w:r w:rsidRPr="00EA7FCF">
        <w:rPr>
          <w:sz w:val="24"/>
          <w:szCs w:val="24"/>
        </w:rPr>
        <w:softHyphen/>
        <w:t>тегиях и программах, в стратегиях федеральных округов и в стратегиях субъектов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 документам государственного стратегического планирования, разра</w:t>
      </w:r>
      <w:r w:rsidRPr="00EA7FCF">
        <w:rPr>
          <w:sz w:val="24"/>
          <w:szCs w:val="24"/>
        </w:rPr>
        <w:softHyphen/>
        <w:t>батываемым па уровне субъекта РФ, относятся: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 стратегического планирования, разрабатываемый в рамках целеполагания, стратегия социально-экономического развития субъ</w:t>
      </w:r>
      <w:r w:rsidRPr="00EA7FCF">
        <w:rPr>
          <w:sz w:val="24"/>
          <w:szCs w:val="24"/>
        </w:rPr>
        <w:softHyphen/>
        <w:t>екта РФ;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стратегического планирования, разрабатываемые в рам</w:t>
      </w:r>
      <w:r w:rsidRPr="00EA7FCF">
        <w:rPr>
          <w:sz w:val="24"/>
          <w:szCs w:val="24"/>
        </w:rPr>
        <w:softHyphen/>
        <w:t>ках прогнозирования: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60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прогноз социально-экономического развития субъекта РФ на долго</w:t>
      </w:r>
      <w:r w:rsidRPr="00EA7FCF">
        <w:rPr>
          <w:sz w:val="24"/>
          <w:szCs w:val="24"/>
        </w:rPr>
        <w:softHyphen/>
        <w:t>срочный период;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983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бюджетный прогноз субъекта РФ на долгосрочный период;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прогноз социально-экономического развития субъекта РФ на сред</w:t>
      </w:r>
      <w:r w:rsidRPr="00EA7FCF">
        <w:rPr>
          <w:sz w:val="24"/>
          <w:szCs w:val="24"/>
        </w:rPr>
        <w:softHyphen/>
        <w:t>несрочный период;</w:t>
      </w:r>
    </w:p>
    <w:p w:rsidR="00FE4735" w:rsidRPr="00EA7FCF" w:rsidRDefault="003265CD" w:rsidP="009E490A">
      <w:pPr>
        <w:pStyle w:val="1"/>
        <w:numPr>
          <w:ilvl w:val="0"/>
          <w:numId w:val="1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стратегического планирования, разрабатываемые в рам</w:t>
      </w:r>
      <w:r w:rsidRPr="00EA7FCF">
        <w:rPr>
          <w:sz w:val="24"/>
          <w:szCs w:val="24"/>
        </w:rPr>
        <w:softHyphen/>
        <w:t>ках планирования и программирования:</w:t>
      </w:r>
    </w:p>
    <w:p w:rsidR="009E490A" w:rsidRPr="00EA7FCF" w:rsidRDefault="003265CD" w:rsidP="00EA7FCF">
      <w:pPr>
        <w:pStyle w:val="1"/>
        <w:numPr>
          <w:ilvl w:val="0"/>
          <w:numId w:val="2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план мероприятий по реализации стратегии социально-экономиче</w:t>
      </w:r>
      <w:r w:rsidRPr="00EA7FCF">
        <w:rPr>
          <w:sz w:val="24"/>
          <w:szCs w:val="24"/>
        </w:rPr>
        <w:softHyphen/>
        <w:t>ского развития субъекта РФ;</w:t>
      </w:r>
    </w:p>
    <w:p w:rsidR="009E490A" w:rsidRPr="00EA7FCF" w:rsidRDefault="003265CD" w:rsidP="00EA7FCF">
      <w:pPr>
        <w:pStyle w:val="1"/>
        <w:numPr>
          <w:ilvl w:val="0"/>
          <w:numId w:val="2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государственные программы субъекта РФ;</w:t>
      </w:r>
    </w:p>
    <w:p w:rsidR="00FE4735" w:rsidRPr="00EA7FCF" w:rsidRDefault="003265CD" w:rsidP="00EA7FCF">
      <w:pPr>
        <w:pStyle w:val="1"/>
        <w:numPr>
          <w:ilvl w:val="0"/>
          <w:numId w:val="2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схема территориального планирования субъекта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Основные задачи стратегического планирования: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координация государственного и </w:t>
      </w:r>
      <w:proofErr w:type="gramStart"/>
      <w:r w:rsidRPr="00EA7FCF">
        <w:rPr>
          <w:sz w:val="24"/>
          <w:szCs w:val="24"/>
        </w:rPr>
        <w:t>муниципального стратегического управления</w:t>
      </w:r>
      <w:proofErr w:type="gramEnd"/>
      <w:r w:rsidRPr="00EA7FCF">
        <w:rPr>
          <w:sz w:val="24"/>
          <w:szCs w:val="24"/>
        </w:rPr>
        <w:t xml:space="preserve"> и мер бюджетной политики;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внутренних и внешних условий, тенденций, ограни</w:t>
      </w:r>
      <w:r w:rsidRPr="00EA7FCF">
        <w:rPr>
          <w:sz w:val="24"/>
          <w:szCs w:val="24"/>
        </w:rPr>
        <w:softHyphen/>
        <w:t xml:space="preserve">чений, диспропорций, дисбалансов, возможностей, включая финансовые, социально-экономического развития РФ, субъектов РФ и </w:t>
      </w:r>
      <w:r w:rsidRPr="00EA7FCF">
        <w:rPr>
          <w:sz w:val="24"/>
          <w:szCs w:val="24"/>
        </w:rPr>
        <w:lastRenderedPageBreak/>
        <w:t>муниципальных образований, отдельных отраслей и сфер государственного и муниципаль</w:t>
      </w:r>
      <w:r w:rsidRPr="00EA7FCF">
        <w:rPr>
          <w:sz w:val="24"/>
          <w:szCs w:val="24"/>
        </w:rPr>
        <w:softHyphen/>
        <w:t>ного управления, обеспечения национальной безопасности РФ;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приоритетов социально-экономической политики, целей и задач социально-экономического развития РФ, субъектов РФ и муниципальных образований, отдельных отраслей и сфер государствен</w:t>
      </w:r>
      <w:r w:rsidRPr="00EA7FCF">
        <w:rPr>
          <w:sz w:val="24"/>
          <w:szCs w:val="24"/>
        </w:rPr>
        <w:softHyphen/>
        <w:t>ного и муниципального управления, обеспечения национальной безопас</w:t>
      </w:r>
      <w:r w:rsidRPr="00EA7FCF">
        <w:rPr>
          <w:sz w:val="24"/>
          <w:szCs w:val="24"/>
        </w:rPr>
        <w:softHyphen/>
        <w:t>ности РФ;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выбор путей и способов достижения целей и решения задач соци</w:t>
      </w:r>
      <w:r w:rsidRPr="00EA7FCF">
        <w:rPr>
          <w:sz w:val="24"/>
          <w:szCs w:val="24"/>
        </w:rPr>
        <w:softHyphen/>
        <w:t>ально-экономической политики РФ, субъектов РФ и муниципальных образований и обеспечения национальной безопасности РФ, обеспечива</w:t>
      </w:r>
      <w:r w:rsidRPr="00EA7FCF">
        <w:rPr>
          <w:sz w:val="24"/>
          <w:szCs w:val="24"/>
        </w:rPr>
        <w:softHyphen/>
        <w:t>ющих наибольшую эффективность использования необходимых ресурсов;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0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формирование и проведение комплекса мероприятий, обеспечива</w:t>
      </w:r>
      <w:r w:rsidRPr="00EA7FCF">
        <w:rPr>
          <w:sz w:val="24"/>
          <w:szCs w:val="24"/>
        </w:rPr>
        <w:softHyphen/>
        <w:t>ющих достижение целей и решение задач социально-экономического раз</w:t>
      </w:r>
      <w:r w:rsidRPr="00EA7FCF">
        <w:rPr>
          <w:sz w:val="24"/>
          <w:szCs w:val="24"/>
        </w:rPr>
        <w:softHyphen/>
        <w:t>вития РФ, субъектов РФ и муниципальных образований и обеспечен</w:t>
      </w:r>
      <w:r w:rsidR="009E490A" w:rsidRPr="00EA7FCF">
        <w:rPr>
          <w:sz w:val="24"/>
          <w:szCs w:val="24"/>
        </w:rPr>
        <w:t>ия национальной безопасности РФ.</w:t>
      </w:r>
    </w:p>
    <w:p w:rsidR="00FE4735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 </w:t>
      </w:r>
      <w:r w:rsidR="003265CD" w:rsidRPr="00EA7FCF">
        <w:rPr>
          <w:sz w:val="24"/>
          <w:szCs w:val="24"/>
        </w:rPr>
        <w:t>Система государственного стратегического планирования состоит из государственного прогнозирования, программно-целевого и террито</w:t>
      </w:r>
      <w:r w:rsidR="003265CD" w:rsidRPr="00EA7FCF">
        <w:rPr>
          <w:sz w:val="24"/>
          <w:szCs w:val="24"/>
        </w:rPr>
        <w:softHyphen/>
        <w:t>риального планирования и мониторинга реализации документов госу</w:t>
      </w:r>
      <w:r w:rsidR="003265CD" w:rsidRPr="00EA7FCF">
        <w:rPr>
          <w:sz w:val="24"/>
          <w:szCs w:val="24"/>
        </w:rPr>
        <w:softHyphen/>
        <w:t>дарственного стратегического планирования. Система стратегического планирования предусматривает реализацию ключевых национальных при</w:t>
      </w:r>
      <w:r w:rsidR="003265CD" w:rsidRPr="00EA7FCF">
        <w:rPr>
          <w:sz w:val="24"/>
          <w:szCs w:val="24"/>
        </w:rPr>
        <w:softHyphen/>
        <w:t>оритетов в программах действий Правительства РФ, в отраслевых стра</w:t>
      </w:r>
      <w:r w:rsidR="003265CD" w:rsidRPr="00EA7FCF">
        <w:rPr>
          <w:sz w:val="24"/>
          <w:szCs w:val="24"/>
        </w:rPr>
        <w:softHyphen/>
        <w:t>тегиях и программах, в стратегиях федеральных округов и в стратегиях субъектов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 документам государственного стратегического планирования, разра</w:t>
      </w:r>
      <w:r w:rsidRPr="00EA7FCF">
        <w:rPr>
          <w:sz w:val="24"/>
          <w:szCs w:val="24"/>
        </w:rPr>
        <w:softHyphen/>
        <w:t>батываемым па уровне субъекта РФ, относятся: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 стратегического планирования, разрабатываемый в рамках целеполагания, стратегия социально-экономического развития субъ</w:t>
      </w:r>
      <w:r w:rsidRPr="00EA7FCF">
        <w:rPr>
          <w:sz w:val="24"/>
          <w:szCs w:val="24"/>
        </w:rPr>
        <w:softHyphen/>
        <w:t>екта РФ;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стратегического планирования, разрабатываемые в рам</w:t>
      </w:r>
      <w:r w:rsidRPr="00EA7FCF">
        <w:rPr>
          <w:sz w:val="24"/>
          <w:szCs w:val="24"/>
        </w:rPr>
        <w:softHyphen/>
        <w:t>ках прогнозирования: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прогноз социально-экономического развития субъекта РФ на долго</w:t>
      </w:r>
      <w:r w:rsidRPr="00EA7FCF">
        <w:rPr>
          <w:sz w:val="24"/>
          <w:szCs w:val="24"/>
        </w:rPr>
        <w:softHyphen/>
        <w:t>срочный период;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бюджетный прогноз субъекта РФ на долгосрочный период;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прогноз социально-экономического развития субъекта РФ на сред</w:t>
      </w:r>
      <w:r w:rsidRPr="00EA7FCF">
        <w:rPr>
          <w:sz w:val="24"/>
          <w:szCs w:val="24"/>
        </w:rPr>
        <w:softHyphen/>
        <w:t>несрочный период;</w:t>
      </w:r>
    </w:p>
    <w:p w:rsidR="00FE4735" w:rsidRPr="00EA7FCF" w:rsidRDefault="003265CD" w:rsidP="009E490A">
      <w:pPr>
        <w:pStyle w:val="1"/>
        <w:numPr>
          <w:ilvl w:val="0"/>
          <w:numId w:val="3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стратегического планирования, разрабатываемые в рам</w:t>
      </w:r>
      <w:r w:rsidRPr="00EA7FCF">
        <w:rPr>
          <w:sz w:val="24"/>
          <w:szCs w:val="24"/>
        </w:rPr>
        <w:softHyphen/>
        <w:t>ках планирования и программирования:</w:t>
      </w:r>
    </w:p>
    <w:p w:rsidR="00FE4735" w:rsidRPr="00EA7FCF" w:rsidRDefault="003265CD" w:rsidP="009E490A">
      <w:pPr>
        <w:pStyle w:val="1"/>
        <w:numPr>
          <w:ilvl w:val="0"/>
          <w:numId w:val="4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план мероприятий по реализации стратегии социально-экономиче</w:t>
      </w:r>
      <w:r w:rsidRPr="00EA7FCF">
        <w:rPr>
          <w:sz w:val="24"/>
          <w:szCs w:val="24"/>
        </w:rPr>
        <w:softHyphen/>
        <w:t>ского развития субъекта РФ;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государственные программы субъекта РФ;</w:t>
      </w:r>
    </w:p>
    <w:p w:rsidR="00FE4735" w:rsidRPr="00EA7FCF" w:rsidRDefault="003265CD" w:rsidP="009E490A">
      <w:pPr>
        <w:pStyle w:val="1"/>
        <w:numPr>
          <w:ilvl w:val="0"/>
          <w:numId w:val="4"/>
        </w:numPr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схема территориального планирования субъекта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Основные задачи стратегического планирования: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координация государственного и </w:t>
      </w:r>
      <w:proofErr w:type="gramStart"/>
      <w:r w:rsidRPr="00EA7FCF">
        <w:rPr>
          <w:sz w:val="24"/>
          <w:szCs w:val="24"/>
        </w:rPr>
        <w:t>муниципального стратегического управления</w:t>
      </w:r>
      <w:proofErr w:type="gramEnd"/>
      <w:r w:rsidRPr="00EA7FCF">
        <w:rPr>
          <w:sz w:val="24"/>
          <w:szCs w:val="24"/>
        </w:rPr>
        <w:t xml:space="preserve"> и мер бюджетной политики;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внутренних и внешних условий, тенденций, ограни</w:t>
      </w:r>
      <w:r w:rsidRPr="00EA7FCF">
        <w:rPr>
          <w:sz w:val="24"/>
          <w:szCs w:val="24"/>
        </w:rPr>
        <w:softHyphen/>
        <w:t>чений, диспропорций, дисбалансов, возможностей, включая финансовые, социально-экономического развития РФ, субъектов РФ и муниципальных образований, отдельных отраслей и сфер государственного и муниципаль</w:t>
      </w:r>
      <w:r w:rsidRPr="00EA7FCF">
        <w:rPr>
          <w:sz w:val="24"/>
          <w:szCs w:val="24"/>
        </w:rPr>
        <w:softHyphen/>
        <w:t>ного управления, обеспечения национальной безопасности РФ;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определение приоритетов социально-экономической политики, </w:t>
      </w:r>
      <w:r w:rsidRPr="00EA7FCF">
        <w:rPr>
          <w:sz w:val="24"/>
          <w:szCs w:val="24"/>
        </w:rPr>
        <w:lastRenderedPageBreak/>
        <w:t>целей и задач социально-экономического развития РФ, субъектов РФ и муниципальных образований, отдельных отраслей и сфер государствен</w:t>
      </w:r>
      <w:r w:rsidRPr="00EA7FCF">
        <w:rPr>
          <w:sz w:val="24"/>
          <w:szCs w:val="24"/>
        </w:rPr>
        <w:softHyphen/>
        <w:t>ного и муниципального управления, обеспечения национальной безопас</w:t>
      </w:r>
      <w:r w:rsidRPr="00EA7FCF">
        <w:rPr>
          <w:sz w:val="24"/>
          <w:szCs w:val="24"/>
        </w:rPr>
        <w:softHyphen/>
        <w:t>ности РФ;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выбор путей и способов достижения целей и решения задач соци</w:t>
      </w:r>
      <w:r w:rsidRPr="00EA7FCF">
        <w:rPr>
          <w:sz w:val="24"/>
          <w:szCs w:val="24"/>
        </w:rPr>
        <w:softHyphen/>
        <w:t>ально-экономической политики РФ, субъектов РФ и муниципальных образований и обеспечения национальной безопасности РФ, обеспечива</w:t>
      </w:r>
      <w:r w:rsidRPr="00EA7FCF">
        <w:rPr>
          <w:sz w:val="24"/>
          <w:szCs w:val="24"/>
        </w:rPr>
        <w:softHyphen/>
        <w:t>ющих наибольшую эффективность использования необходимых ресурсов;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формирование и проведение комплекса мероприятий, обеспечива</w:t>
      </w:r>
      <w:r w:rsidRPr="00EA7FCF">
        <w:rPr>
          <w:sz w:val="24"/>
          <w:szCs w:val="24"/>
        </w:rPr>
        <w:softHyphen/>
        <w:t>ющих достижение целей и решение задач социально-экономического раз</w:t>
      </w:r>
      <w:r w:rsidRPr="00EA7FCF">
        <w:rPr>
          <w:sz w:val="24"/>
          <w:szCs w:val="24"/>
        </w:rPr>
        <w:softHyphen/>
        <w:t>вития РФ, субъектов РФ и муниципальных образований и обеспечения национальной безопасности РФ;</w:t>
      </w:r>
      <w:r w:rsidR="009E490A" w:rsidRPr="00EA7FCF">
        <w:rPr>
          <w:sz w:val="24"/>
          <w:szCs w:val="24"/>
        </w:rPr>
        <w:t xml:space="preserve"> </w:t>
      </w:r>
      <w:r w:rsidRPr="00EA7FCF">
        <w:rPr>
          <w:sz w:val="24"/>
          <w:szCs w:val="24"/>
        </w:rPr>
        <w:t>определение ресурсов для достижения целей и решения задач соци</w:t>
      </w:r>
      <w:r w:rsidRPr="00EA7FCF">
        <w:rPr>
          <w:sz w:val="24"/>
          <w:szCs w:val="24"/>
        </w:rPr>
        <w:softHyphen/>
        <w:t>ально-экономической политики и социально-экономического развития РФ, субъектов РФ и муниципальных образований и обеспечения национальной безопасности РФ;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координация действий участников стратегического планирования и мероприятий, предусмотренных документами стратегического плани</w:t>
      </w:r>
      <w:r w:rsidRPr="00EA7FCF">
        <w:rPr>
          <w:sz w:val="24"/>
          <w:szCs w:val="24"/>
        </w:rPr>
        <w:softHyphen/>
        <w:t>рования, по срокам их реализации, ожидаемым результатам и параметрам ресурсного обеспечения;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организация мониторинга и контроля реализации документов стра</w:t>
      </w:r>
      <w:r w:rsidRPr="00EA7FCF">
        <w:rPr>
          <w:sz w:val="24"/>
          <w:szCs w:val="24"/>
        </w:rPr>
        <w:softHyphen/>
        <w:t>тегического планирования;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научно-техническое, информационное, ресурсное и кадровое обеспе</w:t>
      </w:r>
      <w:r w:rsidRPr="00EA7FCF">
        <w:rPr>
          <w:sz w:val="24"/>
          <w:szCs w:val="24"/>
        </w:rPr>
        <w:softHyphen/>
        <w:t>чение стратегического планирования;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создание условий, обеспечивающих вовлечение граждан и хозяй</w:t>
      </w:r>
      <w:r w:rsidRPr="00EA7FCF">
        <w:rPr>
          <w:sz w:val="24"/>
          <w:szCs w:val="24"/>
        </w:rPr>
        <w:softHyphen/>
        <w:t>ствующих субъектов в процесс стратегического планирования.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Основные функции системы государственного стратегического плани</w:t>
      </w:r>
      <w:r w:rsidRPr="00EA7FCF">
        <w:rPr>
          <w:sz w:val="24"/>
          <w:szCs w:val="24"/>
        </w:rPr>
        <w:softHyphen/>
        <w:t>рования: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внутренних и внешних условий и тенденций социально- экономического развития, а также выявление возможностей и ограничений социально-экономического развития;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целей социально-экономического развития РФ и при</w:t>
      </w:r>
      <w:r w:rsidRPr="00EA7FCF">
        <w:rPr>
          <w:sz w:val="24"/>
          <w:szCs w:val="24"/>
        </w:rPr>
        <w:softHyphen/>
        <w:t>оритетов социально-экономической политики;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выбор путей и способов достижения целей, обеспечивающих наи</w:t>
      </w:r>
      <w:r w:rsidRPr="00EA7FCF">
        <w:rPr>
          <w:sz w:val="24"/>
          <w:szCs w:val="24"/>
        </w:rPr>
        <w:softHyphen/>
        <w:t>большую эффективность использования имеющихся ресурсов;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формирование комплексов мероприятий, обеспечивающих достиже</w:t>
      </w:r>
      <w:r w:rsidRPr="00EA7FCF">
        <w:rPr>
          <w:sz w:val="24"/>
          <w:szCs w:val="24"/>
        </w:rPr>
        <w:softHyphen/>
        <w:t>ние целей социально-экономического развития в соответствующих сферах социально-экономического развития;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определение необходимых ресурсов для достижения целей и задач социально-экономического развития;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координация планируемых действий по достижению целей соци</w:t>
      </w:r>
      <w:r w:rsidRPr="00EA7FCF">
        <w:rPr>
          <w:sz w:val="24"/>
          <w:szCs w:val="24"/>
        </w:rPr>
        <w:softHyphen/>
        <w:t>ально-экономического развития между федеральным и региональным уровнями государственной власти, бизнесом и обществом;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осуществление контроля достижения стратегических целей соци</w:t>
      </w:r>
      <w:r w:rsidRPr="00EA7FCF">
        <w:rPr>
          <w:sz w:val="24"/>
          <w:szCs w:val="24"/>
        </w:rPr>
        <w:softHyphen/>
        <w:t>ально-экономического развития РФ и субъектов РФ;</w:t>
      </w:r>
    </w:p>
    <w:p w:rsidR="00FE4735" w:rsidRPr="00EA7FCF" w:rsidRDefault="003265CD" w:rsidP="009E490A">
      <w:pPr>
        <w:pStyle w:val="1"/>
        <w:numPr>
          <w:ilvl w:val="0"/>
          <w:numId w:val="5"/>
        </w:numPr>
        <w:tabs>
          <w:tab w:val="left" w:pos="6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научно-техническое, информационное и кадровое обеспечение госу</w:t>
      </w:r>
      <w:r w:rsidRPr="00EA7FCF">
        <w:rPr>
          <w:sz w:val="24"/>
          <w:szCs w:val="24"/>
        </w:rPr>
        <w:softHyphen/>
        <w:t>дарственного стратегического планирования социально-экономического развития.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Важная составляющая стратегического планирования — прогнозирова</w:t>
      </w:r>
      <w:r w:rsidRPr="00EA7FCF">
        <w:rPr>
          <w:sz w:val="24"/>
          <w:szCs w:val="24"/>
        </w:rPr>
        <w:softHyphen/>
        <w:t xml:space="preserve">ние. Теоретические основы прогнозирования базируются на теории стадий </w:t>
      </w:r>
      <w:r w:rsidRPr="00EA7FCF">
        <w:rPr>
          <w:sz w:val="24"/>
          <w:szCs w:val="24"/>
        </w:rPr>
        <w:lastRenderedPageBreak/>
        <w:t xml:space="preserve">экономического роста У. </w:t>
      </w:r>
      <w:proofErr w:type="spellStart"/>
      <w:r w:rsidRPr="00EA7FCF">
        <w:rPr>
          <w:sz w:val="24"/>
          <w:szCs w:val="24"/>
        </w:rPr>
        <w:t>Ростоу</w:t>
      </w:r>
      <w:proofErr w:type="spellEnd"/>
      <w:r w:rsidRPr="00EA7FCF">
        <w:rPr>
          <w:sz w:val="24"/>
          <w:szCs w:val="24"/>
        </w:rPr>
        <w:t xml:space="preserve">, неоклассической теории роста (модели </w:t>
      </w:r>
      <w:proofErr w:type="spellStart"/>
      <w:r w:rsidRPr="00EA7FCF">
        <w:rPr>
          <w:sz w:val="24"/>
          <w:szCs w:val="24"/>
        </w:rPr>
        <w:t>Солоу</w:t>
      </w:r>
      <w:proofErr w:type="spellEnd"/>
      <w:r w:rsidRPr="00EA7FCF">
        <w:rPr>
          <w:sz w:val="24"/>
          <w:szCs w:val="24"/>
        </w:rPr>
        <w:t xml:space="preserve"> и </w:t>
      </w:r>
      <w:proofErr w:type="spellStart"/>
      <w:r w:rsidRPr="00EA7FCF">
        <w:rPr>
          <w:sz w:val="24"/>
          <w:szCs w:val="24"/>
        </w:rPr>
        <w:t>Тинбергена</w:t>
      </w:r>
      <w:proofErr w:type="spellEnd"/>
      <w:r w:rsidRPr="00EA7FCF">
        <w:rPr>
          <w:sz w:val="24"/>
          <w:szCs w:val="24"/>
        </w:rPr>
        <w:t>), теории развития А. Льюиса.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Методология разработки прогноза социально-экономического развития основана на экстраполяции сложившихся тенденций в развитии экономики и социальной сферы, эконометрических расчетах на базе данных системы национальных счетов, системе макроструктурных моделей, таких как модель межотраслевого баланса, модель динамики капитала и инвестиций в реальный сектор экономики. В качестве исходных данных для формиро</w:t>
      </w:r>
      <w:r w:rsidRPr="00EA7FCF">
        <w:rPr>
          <w:sz w:val="24"/>
          <w:szCs w:val="24"/>
        </w:rPr>
        <w:softHyphen/>
        <w:t xml:space="preserve">вания вариантов развития экономики </w:t>
      </w:r>
      <w:r w:rsidR="009E490A" w:rsidRPr="00EA7FCF">
        <w:rPr>
          <w:sz w:val="24"/>
          <w:szCs w:val="24"/>
        </w:rPr>
        <w:t>и разработки прогноза рассматри</w:t>
      </w:r>
      <w:r w:rsidRPr="00EA7FCF">
        <w:rPr>
          <w:sz w:val="24"/>
          <w:szCs w:val="24"/>
        </w:rPr>
        <w:t>ваются внешние и сопряженные с ними условия, прогнозные показатели по топливно-энергетическому комплексу, прогнозные показатели демогра</w:t>
      </w:r>
      <w:r w:rsidRPr="00EA7FCF">
        <w:rPr>
          <w:sz w:val="24"/>
          <w:szCs w:val="24"/>
        </w:rPr>
        <w:softHyphen/>
        <w:t>фического развития и рынка груда и т.д.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Стратегическое планирование на любом уровне (соответственно, ана</w:t>
      </w:r>
      <w:r w:rsidRPr="00EA7FCF">
        <w:rPr>
          <w:sz w:val="24"/>
          <w:szCs w:val="24"/>
        </w:rPr>
        <w:softHyphen/>
        <w:t>литика и прогнозирование) осуществляется в пространственных коорди</w:t>
      </w:r>
      <w:r w:rsidRPr="00EA7FCF">
        <w:rPr>
          <w:sz w:val="24"/>
          <w:szCs w:val="24"/>
        </w:rPr>
        <w:softHyphen/>
        <w:t>натах. Более того, стратегическое планирование невозможно вне привязки к потенциалу и особенностям территории. Формирование государственной региональной политики, выравнивание уровней социально-экономического развития субъектов РФ, выявление «полюсов» роста, выбор мест размеще</w:t>
      </w:r>
      <w:r w:rsidRPr="00EA7FCF">
        <w:rPr>
          <w:sz w:val="24"/>
          <w:szCs w:val="24"/>
        </w:rPr>
        <w:softHyphen/>
        <w:t>ния инфраструктурных объектов страны образуют перечень проблем, кото</w:t>
      </w:r>
      <w:r w:rsidRPr="00EA7FCF">
        <w:rPr>
          <w:sz w:val="24"/>
          <w:szCs w:val="24"/>
        </w:rPr>
        <w:softHyphen/>
        <w:t>рые должны найти решения в процессе территориального планирования.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Территориальное планирование (в Российской Федерации) — планирова</w:t>
      </w:r>
      <w:r w:rsidRPr="00EA7FCF">
        <w:rPr>
          <w:sz w:val="24"/>
          <w:szCs w:val="24"/>
        </w:rPr>
        <w:softHyphen/>
        <w:t>ние, направленное на определение назначения территорий исходя из сово</w:t>
      </w:r>
      <w:r w:rsidRPr="00EA7FCF">
        <w:rPr>
          <w:sz w:val="24"/>
          <w:szCs w:val="24"/>
        </w:rPr>
        <w:softHyphen/>
        <w:t>купности социальных, экономических, экологических и иных факторов в целях обеспечения устойчивого развития территорий, развития инже</w:t>
      </w:r>
      <w:r w:rsidRPr="00EA7FCF">
        <w:rPr>
          <w:sz w:val="24"/>
          <w:szCs w:val="24"/>
        </w:rPr>
        <w:softHyphen/>
        <w:t>нерной, транспортной и социальной инфраструктур, обеспечения учета интересов граждан и их объединений, Российской Федерации, ее субъ</w:t>
      </w:r>
      <w:r w:rsidRPr="00EA7FCF">
        <w:rPr>
          <w:sz w:val="24"/>
          <w:szCs w:val="24"/>
        </w:rPr>
        <w:softHyphen/>
        <w:t>ектов, муниципальных образований.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территориального планирования субъектов РФ — схемы территориального планирования субъектов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Схема территориального планирования РФ (субъекта РФ) пред</w:t>
      </w:r>
      <w:r w:rsidRPr="00EA7FCF">
        <w:rPr>
          <w:sz w:val="24"/>
          <w:szCs w:val="24"/>
        </w:rPr>
        <w:softHyphen/>
        <w:t>ставляет собой документ, который разрабатывается в целях обеспечения устойчивого социально-экономического развития субъекта РФ и основы</w:t>
      </w:r>
      <w:r w:rsidRPr="00EA7FCF">
        <w:rPr>
          <w:sz w:val="24"/>
          <w:szCs w:val="24"/>
        </w:rPr>
        <w:softHyphen/>
        <w:t>вается на положениях стратегии социально-экономического развития субъ</w:t>
      </w:r>
      <w:r w:rsidRPr="00EA7FCF">
        <w:rPr>
          <w:sz w:val="24"/>
          <w:szCs w:val="24"/>
        </w:rPr>
        <w:softHyphen/>
        <w:t>екта РФ, стратегий социально-экономического развития макрорегионов и отраслевых документов стратегического планирования РФ с учетом тре</w:t>
      </w:r>
      <w:r w:rsidRPr="00EA7FCF">
        <w:rPr>
          <w:sz w:val="24"/>
          <w:szCs w:val="24"/>
        </w:rPr>
        <w:softHyphen/>
        <w:t>бований, определенных Градостроительным кодексом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Схемы территориального планирования субъектов РФ содержат поло</w:t>
      </w:r>
      <w:r w:rsidRPr="00EA7FCF">
        <w:rPr>
          <w:sz w:val="24"/>
          <w:szCs w:val="24"/>
        </w:rPr>
        <w:softHyphen/>
        <w:t>жения о территориальном планировании — документы, описывающие существующее состояние территории и приоритеты ее развития, и карты планируемого размещения объектов регионального значения, относящиеся к следующим сферам: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641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транспорт (железнодорожный, водный, воздушный), автомобильные дороги регионального или межмуниципального значения;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63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предупреждение чрезвычайных ситуаций межмуниципального и регио</w:t>
      </w:r>
      <w:r w:rsidRPr="00EA7FCF">
        <w:rPr>
          <w:sz w:val="24"/>
          <w:szCs w:val="24"/>
        </w:rPr>
        <w:softHyphen/>
        <w:t>нального характера, стихийных бедствий, эпидемий и ликвидация их послед</w:t>
      </w:r>
      <w:r w:rsidRPr="00EA7FCF">
        <w:rPr>
          <w:sz w:val="24"/>
          <w:szCs w:val="24"/>
        </w:rPr>
        <w:softHyphen/>
        <w:t>ствий;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9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образование;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9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здравоохранение;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9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lastRenderedPageBreak/>
        <w:t>физическая культура и спорт;</w:t>
      </w:r>
    </w:p>
    <w:p w:rsidR="00FE4735" w:rsidRPr="00EA7FCF" w:rsidRDefault="003265CD" w:rsidP="009E490A">
      <w:pPr>
        <w:pStyle w:val="1"/>
        <w:numPr>
          <w:ilvl w:val="0"/>
          <w:numId w:val="6"/>
        </w:numPr>
        <w:tabs>
          <w:tab w:val="left" w:pos="91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иные области в соответствии с полномочиями субъектов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положениях о территориальном планировании, содержащихся в схе</w:t>
      </w:r>
      <w:r w:rsidRPr="00EA7FCF">
        <w:rPr>
          <w:sz w:val="24"/>
          <w:szCs w:val="24"/>
        </w:rPr>
        <w:softHyphen/>
        <w:t xml:space="preserve">мах территориального планирования субъектов РФ, указываются сведения о видах, назначении и </w:t>
      </w:r>
      <w:proofErr w:type="gramStart"/>
      <w:r w:rsidRPr="00EA7FCF">
        <w:rPr>
          <w:sz w:val="24"/>
          <w:szCs w:val="24"/>
        </w:rPr>
        <w:t>наименованиях</w:t>
      </w:r>
      <w:proofErr w:type="gramEnd"/>
      <w:r w:rsidRPr="00EA7FCF">
        <w:rPr>
          <w:sz w:val="24"/>
          <w:szCs w:val="24"/>
        </w:rPr>
        <w:t xml:space="preserve"> планируемых для размещения объек</w:t>
      </w:r>
      <w:r w:rsidRPr="00EA7FCF">
        <w:rPr>
          <w:sz w:val="24"/>
          <w:szCs w:val="24"/>
        </w:rPr>
        <w:softHyphen/>
        <w:t>тов регионально! о значения, их основные характеристики и местоположение.</w:t>
      </w:r>
      <w:r w:rsidR="009E490A" w:rsidRPr="00EA7FCF">
        <w:rPr>
          <w:sz w:val="24"/>
          <w:szCs w:val="24"/>
        </w:rPr>
        <w:t xml:space="preserve"> </w:t>
      </w:r>
      <w:r w:rsidRPr="00EA7FCF">
        <w:rPr>
          <w:sz w:val="24"/>
          <w:szCs w:val="24"/>
        </w:rPr>
        <w:t>Материалы по обоснованию схем территориального планирования субъектов РФ в текстовой форме содержат:</w:t>
      </w:r>
    </w:p>
    <w:p w:rsidR="00FE4735" w:rsidRPr="00EA7FCF" w:rsidRDefault="003265CD" w:rsidP="009E490A">
      <w:pPr>
        <w:pStyle w:val="1"/>
        <w:numPr>
          <w:ilvl w:val="0"/>
          <w:numId w:val="9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сведения о программах социально-экономического развития субъек</w:t>
      </w:r>
      <w:r w:rsidRPr="00EA7FCF">
        <w:rPr>
          <w:sz w:val="24"/>
          <w:szCs w:val="24"/>
        </w:rPr>
        <w:softHyphen/>
        <w:t>тов РФ (при их наличии), для реализации которых осуществляется созда</w:t>
      </w:r>
      <w:r w:rsidRPr="00EA7FCF">
        <w:rPr>
          <w:sz w:val="24"/>
          <w:szCs w:val="24"/>
        </w:rPr>
        <w:softHyphen/>
        <w:t>ние объектов регионального значения;</w:t>
      </w:r>
    </w:p>
    <w:p w:rsidR="00FE4735" w:rsidRPr="00EA7FCF" w:rsidRDefault="003265CD" w:rsidP="009E490A">
      <w:pPr>
        <w:pStyle w:val="1"/>
        <w:numPr>
          <w:ilvl w:val="0"/>
          <w:numId w:val="9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обоснование выбранного варианта размещения объектов региональ</w:t>
      </w:r>
      <w:r w:rsidRPr="00EA7FCF">
        <w:rPr>
          <w:sz w:val="24"/>
          <w:szCs w:val="24"/>
        </w:rPr>
        <w:softHyphen/>
        <w:t>ного значения на основе анализа использования соответствующей террито</w:t>
      </w:r>
      <w:r w:rsidRPr="00EA7FCF">
        <w:rPr>
          <w:sz w:val="24"/>
          <w:szCs w:val="24"/>
        </w:rPr>
        <w:softHyphen/>
        <w:t>рии, возможных направлений се развития и прогнозируемых ограничений ее использования;</w:t>
      </w:r>
    </w:p>
    <w:p w:rsidR="00FE4735" w:rsidRPr="00EA7FCF" w:rsidRDefault="003265CD" w:rsidP="009E490A">
      <w:pPr>
        <w:pStyle w:val="1"/>
        <w:numPr>
          <w:ilvl w:val="0"/>
          <w:numId w:val="9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оценку возможного влияния планируемых для размещения объектов регионального значения на комплексное развитие соответствующей терри</w:t>
      </w:r>
      <w:r w:rsidRPr="00EA7FCF">
        <w:rPr>
          <w:sz w:val="24"/>
          <w:szCs w:val="24"/>
        </w:rPr>
        <w:softHyphen/>
        <w:t>тории.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Задачи пространственного развития требуют максимально четко опре</w:t>
      </w:r>
      <w:r w:rsidRPr="00EA7FCF">
        <w:rPr>
          <w:sz w:val="24"/>
          <w:szCs w:val="24"/>
        </w:rPr>
        <w:softHyphen/>
        <w:t>делять состав объектов и выбирать конкретные земельные участки их размещения. Схема территориального планирования субъекта РФ. в том числе внесение изменений в такую схему, в обязательном порядке выно</w:t>
      </w:r>
      <w:r w:rsidRPr="00EA7FCF">
        <w:rPr>
          <w:sz w:val="24"/>
          <w:szCs w:val="24"/>
        </w:rPr>
        <w:softHyphen/>
        <w:t>сится на публичные слушания и затем утверждается высшим исполнитель</w:t>
      </w:r>
      <w:r w:rsidRPr="00EA7FCF">
        <w:rPr>
          <w:sz w:val="24"/>
          <w:szCs w:val="24"/>
        </w:rPr>
        <w:softHyphen/>
        <w:t>ным органом государственной власти субъекта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Таким образом, стратегическое и территориальное планирование позво</w:t>
      </w:r>
      <w:r w:rsidRPr="00EA7FCF">
        <w:rPr>
          <w:sz w:val="24"/>
          <w:szCs w:val="24"/>
        </w:rPr>
        <w:softHyphen/>
        <w:t>ляет обеспечить сбалансированное развитие регионов, определить приори</w:t>
      </w:r>
      <w:r w:rsidRPr="00EA7FCF">
        <w:rPr>
          <w:sz w:val="24"/>
          <w:szCs w:val="24"/>
        </w:rPr>
        <w:softHyphen/>
        <w:t>теты долгосрочного развития и обеспечить их достижение.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FE4735" w:rsidRPr="00EA7FCF" w:rsidRDefault="003265CD" w:rsidP="009E490A">
      <w:pPr>
        <w:pStyle w:val="11"/>
        <w:keepNext/>
        <w:keepLines/>
        <w:numPr>
          <w:ilvl w:val="0"/>
          <w:numId w:val="19"/>
        </w:numPr>
        <w:tabs>
          <w:tab w:val="left" w:pos="882"/>
        </w:tabs>
        <w:spacing w:after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bookmarkStart w:id="2" w:name="bookmark4"/>
      <w:r w:rsidRPr="00EA7FCF">
        <w:rPr>
          <w:rFonts w:ascii="Times New Roman" w:hAnsi="Times New Roman" w:cs="Times New Roman"/>
          <w:w w:val="100"/>
          <w:sz w:val="24"/>
          <w:szCs w:val="24"/>
        </w:rPr>
        <w:t>Практика формирования стратегий</w:t>
      </w:r>
      <w:r w:rsidR="009E490A" w:rsidRPr="00EA7FC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A7FCF">
        <w:rPr>
          <w:rFonts w:ascii="Times New Roman" w:hAnsi="Times New Roman" w:cs="Times New Roman"/>
          <w:w w:val="100"/>
          <w:sz w:val="24"/>
          <w:szCs w:val="24"/>
        </w:rPr>
        <w:t>социально-экономического развития регионов</w:t>
      </w:r>
      <w:bookmarkEnd w:id="2"/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Система мер государственного управления предполагает наличие докумен</w:t>
      </w:r>
      <w:r w:rsidRPr="00EA7FCF">
        <w:rPr>
          <w:sz w:val="24"/>
          <w:szCs w:val="24"/>
        </w:rPr>
        <w:softHyphen/>
        <w:t xml:space="preserve">та — </w:t>
      </w:r>
      <w:r w:rsidRPr="00EA7FCF">
        <w:rPr>
          <w:i/>
          <w:iCs/>
          <w:sz w:val="24"/>
          <w:szCs w:val="24"/>
        </w:rPr>
        <w:t>Стратегии социально-экономического развития субъекта Российской Федерации на долгосрочную перспективу</w:t>
      </w:r>
      <w:r w:rsidRPr="00EA7FCF">
        <w:rPr>
          <w:sz w:val="24"/>
          <w:szCs w:val="24"/>
        </w:rPr>
        <w:t xml:space="preserve"> (не менее 20 лет), — согласован</w:t>
      </w:r>
      <w:r w:rsidRPr="00EA7FCF">
        <w:rPr>
          <w:sz w:val="24"/>
          <w:szCs w:val="24"/>
        </w:rPr>
        <w:softHyphen/>
        <w:t>ного с заинтересованными федеральными органами исполнительной власти и утвержденного законодательным органом субъекта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Стратегия социально-экономического развития субъекта Российской Федерации - </w:t>
      </w:r>
      <w:r w:rsidRPr="00EA7FCF">
        <w:rPr>
          <w:sz w:val="24"/>
          <w:szCs w:val="24"/>
        </w:rPr>
        <w:t>система мер государственного управления, опирающихся на долгосрочные приоритеты, цели и задачи политики органов государ</w:t>
      </w:r>
      <w:r w:rsidRPr="00EA7FCF">
        <w:rPr>
          <w:sz w:val="24"/>
          <w:szCs w:val="24"/>
        </w:rPr>
        <w:softHyphen/>
        <w:t>ственной власти, направленная па обеспечение социально-экономиче</w:t>
      </w:r>
      <w:r w:rsidRPr="00EA7FCF">
        <w:rPr>
          <w:sz w:val="24"/>
          <w:szCs w:val="24"/>
        </w:rPr>
        <w:softHyphen/>
        <w:t>ского развития субъекта Российской Федерации при учете государствен</w:t>
      </w:r>
      <w:r w:rsidRPr="00EA7FCF">
        <w:rPr>
          <w:sz w:val="24"/>
          <w:szCs w:val="24"/>
        </w:rPr>
        <w:softHyphen/>
        <w:t>ной политики Российской Федерации.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Стратегии социально-экономического развития регионов направлены на разрешение основных проблем и реализацию приоритетных направлений их развития на перспективу (не менее 20 лет). Цели разработки стратегии:</w:t>
      </w:r>
    </w:p>
    <w:p w:rsidR="00FE4735" w:rsidRPr="00EA7FCF" w:rsidRDefault="003265CD" w:rsidP="009E490A">
      <w:pPr>
        <w:pStyle w:val="1"/>
        <w:numPr>
          <w:ilvl w:val="0"/>
          <w:numId w:val="11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lastRenderedPageBreak/>
        <w:t>оценка потенциала социально-экономического развития субъекта РФ;</w:t>
      </w:r>
    </w:p>
    <w:p w:rsidR="00FE4735" w:rsidRPr="00EA7FCF" w:rsidRDefault="003265CD" w:rsidP="009E490A">
      <w:pPr>
        <w:pStyle w:val="1"/>
        <w:numPr>
          <w:ilvl w:val="0"/>
          <w:numId w:val="11"/>
        </w:numPr>
        <w:tabs>
          <w:tab w:val="left" w:pos="62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согласование краткосрочной политики и долгосрочных стратегиче</w:t>
      </w:r>
      <w:r w:rsidRPr="00EA7FCF">
        <w:rPr>
          <w:sz w:val="24"/>
          <w:szCs w:val="24"/>
        </w:rPr>
        <w:softHyphen/>
        <w:t>ских приоритетов развития субъекта РФ;</w:t>
      </w:r>
    </w:p>
    <w:p w:rsidR="00FE4735" w:rsidRPr="00EA7FCF" w:rsidRDefault="003265CD" w:rsidP="009E490A">
      <w:pPr>
        <w:pStyle w:val="1"/>
        <w:numPr>
          <w:ilvl w:val="0"/>
          <w:numId w:val="11"/>
        </w:numPr>
        <w:tabs>
          <w:tab w:val="left" w:pos="66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обеспечение совместных действий и поиск предметов партнерства государственных органов исполнительной власти, представителей коммер</w:t>
      </w:r>
      <w:r w:rsidRPr="00EA7FCF">
        <w:rPr>
          <w:sz w:val="24"/>
          <w:szCs w:val="24"/>
        </w:rPr>
        <w:softHyphen/>
        <w:t>ческих и некоммерческих организаций, в том числе общественных;</w:t>
      </w:r>
    </w:p>
    <w:p w:rsidR="00FE4735" w:rsidRPr="00EA7FCF" w:rsidRDefault="003265CD" w:rsidP="009E490A">
      <w:pPr>
        <w:pStyle w:val="1"/>
        <w:numPr>
          <w:ilvl w:val="0"/>
          <w:numId w:val="11"/>
        </w:numPr>
        <w:tabs>
          <w:tab w:val="left" w:pos="66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обеспечение согласованности действий федеральных органов испол</w:t>
      </w:r>
      <w:r w:rsidRPr="00EA7FCF">
        <w:rPr>
          <w:sz w:val="24"/>
          <w:szCs w:val="24"/>
        </w:rPr>
        <w:softHyphen/>
        <w:t>нительной власти и органов исполнительной власти субъекта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процессе разработки стратегии оценивается существующее состоя</w:t>
      </w:r>
      <w:r w:rsidRPr="00EA7FCF">
        <w:rPr>
          <w:sz w:val="24"/>
          <w:szCs w:val="24"/>
        </w:rPr>
        <w:softHyphen/>
        <w:t>ние, основные проблемы, сценарии и приоритетные направления развития субъекта РФ как социально-экономической единицы, объединяемой тер</w:t>
      </w:r>
      <w:r w:rsidRPr="00EA7FCF">
        <w:rPr>
          <w:sz w:val="24"/>
          <w:szCs w:val="24"/>
        </w:rPr>
        <w:softHyphen/>
        <w:t>риторией и административными структурами управления.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Процесс разработки стратегии может включать: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7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выявление и анализ основных проблем, стоящих перед экономикой и обществом субъекта РФ в средне- и долгосрочной перспективе;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8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комплексную оценку ключевых внешних и внутренних факторов, оказывающих влияние на социально-экономическое развитие субъекта РФ;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8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разработку двух-трех наиболее вероятных сценариев социально- экономического развития субъекта РФ на долгосрочную перспективу; при этом сценарный анализ рекомендуется осуществлять с использова</w:t>
      </w:r>
      <w:r w:rsidRPr="00EA7FCF">
        <w:rPr>
          <w:sz w:val="24"/>
          <w:szCs w:val="24"/>
        </w:rPr>
        <w:softHyphen/>
        <w:t>нием многофакторной модели, с рассмотрением инерционного сценария;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1007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выявление и анализ рисков и ресурсных возможностей субъекта РФ;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7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выбор целевого сценария развития субъекта РФ на основании оценки рисков и ресурсных возможностей;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8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разработку системы приоритетных направлений развития субъ</w:t>
      </w:r>
      <w:r w:rsidRPr="00EA7FCF">
        <w:rPr>
          <w:sz w:val="24"/>
          <w:szCs w:val="24"/>
        </w:rPr>
        <w:softHyphen/>
        <w:t>екта РФ в рамках выбранного целевого сценария;</w:t>
      </w:r>
    </w:p>
    <w:p w:rsidR="00FE4735" w:rsidRPr="00EA7FCF" w:rsidRDefault="003265CD" w:rsidP="009E490A">
      <w:pPr>
        <w:pStyle w:val="1"/>
        <w:numPr>
          <w:ilvl w:val="0"/>
          <w:numId w:val="12"/>
        </w:numPr>
        <w:tabs>
          <w:tab w:val="left" w:pos="68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разработку энергетического баланса субъекта РФ в рамках выбран</w:t>
      </w:r>
      <w:r w:rsidRPr="00EA7FCF">
        <w:rPr>
          <w:sz w:val="24"/>
          <w:szCs w:val="24"/>
        </w:rPr>
        <w:softHyphen/>
        <w:t>ного сценария, включающей в себя определение прогнозных объемов, структуры и территориального распределения потребления электрической и тепловой энергии, региональных инновационных, технических, экономи</w:t>
      </w:r>
      <w:r w:rsidRPr="00EA7FCF">
        <w:rPr>
          <w:sz w:val="24"/>
          <w:szCs w:val="24"/>
        </w:rPr>
        <w:softHyphen/>
        <w:t>ческих и экологических приоритетов в электроэнергетике.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Стратегии должны включать оценку инфраструктурной обеспеченности территории региона. Отметим, что инфраструктурное развитие региона должно быть </w:t>
      </w:r>
      <w:proofErr w:type="gramStart"/>
      <w:r w:rsidRPr="00EA7FCF">
        <w:rPr>
          <w:sz w:val="24"/>
          <w:szCs w:val="24"/>
        </w:rPr>
        <w:t>опережающим</w:t>
      </w:r>
      <w:proofErr w:type="gramEnd"/>
      <w:r w:rsidRPr="00EA7FCF">
        <w:rPr>
          <w:sz w:val="24"/>
          <w:szCs w:val="24"/>
        </w:rPr>
        <w:t xml:space="preserve"> но отношению к его экономическому (отрас</w:t>
      </w:r>
      <w:r w:rsidRPr="00EA7FCF">
        <w:rPr>
          <w:sz w:val="24"/>
          <w:szCs w:val="24"/>
        </w:rPr>
        <w:softHyphen/>
        <w:t>левому) развитию, поскольку развитая инфраструктура для большинства отраслей и секторов экономики один из ключевых факторов успеха и непременное условие размещения бизнеса на территории того или иного региона.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Таким образом, стратегическое планирование для всех регионов РФ должно быть направлено на опережающее развитие инфраструктурных объектов в соответствии с прогнозами социально-экономического раз</w:t>
      </w:r>
      <w:r w:rsidRPr="00EA7FCF">
        <w:rPr>
          <w:sz w:val="24"/>
          <w:szCs w:val="24"/>
        </w:rPr>
        <w:softHyphen/>
        <w:t>вития региона. На основе стратегических планов по развитию регионов должны формироваться отдельные региональные программы развития инфраструктуры.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До принятия Федерального закона «О стратегическом планировании в </w:t>
      </w:r>
      <w:r w:rsidRPr="00EA7FCF">
        <w:rPr>
          <w:sz w:val="24"/>
          <w:szCs w:val="24"/>
        </w:rPr>
        <w:lastRenderedPageBreak/>
        <w:t>Российской Федерации» необходимость разработки и реализации стра</w:t>
      </w:r>
      <w:r w:rsidRPr="00EA7FCF">
        <w:rPr>
          <w:sz w:val="24"/>
          <w:szCs w:val="24"/>
        </w:rPr>
        <w:softHyphen/>
        <w:t>тегий социально-экономического развития регионов носила рекоменда</w:t>
      </w:r>
      <w:r w:rsidRPr="00EA7FCF">
        <w:rPr>
          <w:sz w:val="24"/>
          <w:szCs w:val="24"/>
        </w:rPr>
        <w:softHyphen/>
        <w:t xml:space="preserve">тельный характер, а сами документы представляли своего рода документы общественного согласия между руководством и жителями того пли иного региона. В этих условиях большая часть стратегических документов не </w:t>
      </w:r>
      <w:proofErr w:type="gramStart"/>
      <w:r w:rsidRPr="00EA7FCF">
        <w:rPr>
          <w:sz w:val="24"/>
          <w:szCs w:val="24"/>
        </w:rPr>
        <w:t>ста-</w:t>
      </w:r>
      <w:r w:rsidR="009E490A" w:rsidRPr="00EA7FCF">
        <w:rPr>
          <w:sz w:val="24"/>
          <w:szCs w:val="24"/>
        </w:rPr>
        <w:t xml:space="preserve"> </w:t>
      </w:r>
      <w:proofErr w:type="spellStart"/>
      <w:r w:rsidRPr="00EA7FCF">
        <w:rPr>
          <w:sz w:val="24"/>
          <w:szCs w:val="24"/>
        </w:rPr>
        <w:t>новилась</w:t>
      </w:r>
      <w:proofErr w:type="spellEnd"/>
      <w:proofErr w:type="gramEnd"/>
      <w:r w:rsidRPr="00EA7FCF">
        <w:rPr>
          <w:sz w:val="24"/>
          <w:szCs w:val="24"/>
        </w:rPr>
        <w:t xml:space="preserve"> реальным управленческим механизмом обеспечения устойчивого и сбалансированного социально-экономического развития.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Тем не менее, для ряда субъектов РФ именно разработка и последу</w:t>
      </w:r>
      <w:r w:rsidRPr="00EA7FCF">
        <w:rPr>
          <w:sz w:val="24"/>
          <w:szCs w:val="24"/>
        </w:rPr>
        <w:softHyphen/>
        <w:t>ющая реализация стратегии позволили придать динамизм развитию эко</w:t>
      </w:r>
      <w:r w:rsidRPr="00EA7FCF">
        <w:rPr>
          <w:sz w:val="24"/>
          <w:szCs w:val="24"/>
        </w:rPr>
        <w:softHyphen/>
        <w:t>номики региона, обеспечить тенденцию к повышению уровня и качества жизни населения. Здесь необходимо рассмотреть примеры Калужской области и Ханты-Мансийского АО — Югры.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Стратегия социально-экономического развития Калужской области до 2030 г. была разработана с учетом преемственности стратегических целей, задач и приоритетов, намеченных и реализуемых Законом «О про</w:t>
      </w:r>
      <w:r w:rsidRPr="00EA7FCF">
        <w:rPr>
          <w:sz w:val="24"/>
          <w:szCs w:val="24"/>
        </w:rPr>
        <w:softHyphen/>
        <w:t>грамме повышения качества жизни населения области на 2004—2010 годы», и перехода к новому этапу развития «человек центр инвестиций».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Ключевым положением стратегии стали обоснование формирования сетевых экономических сообществ и план реализации кластерной поли</w:t>
      </w:r>
      <w:r w:rsidRPr="00EA7FCF">
        <w:rPr>
          <w:sz w:val="24"/>
          <w:szCs w:val="24"/>
        </w:rPr>
        <w:softHyphen/>
        <w:t>тики на территории Калужской области. Так, главная цель стратегического развития Калужской области заключается в обеспечении роста качества жизни населения па основе повышения конкурентоспособности региона и устойчивого экономического развития, исходя из которой главными при</w:t>
      </w:r>
      <w:r w:rsidRPr="00EA7FCF">
        <w:rPr>
          <w:sz w:val="24"/>
          <w:szCs w:val="24"/>
        </w:rPr>
        <w:softHyphen/>
        <w:t>оритетами социально-экономического развития области стали:</w:t>
      </w:r>
    </w:p>
    <w:p w:rsidR="00FE4735" w:rsidRPr="00EA7FCF" w:rsidRDefault="003265CD" w:rsidP="009E490A">
      <w:pPr>
        <w:pStyle w:val="1"/>
        <w:numPr>
          <w:ilvl w:val="0"/>
          <w:numId w:val="13"/>
        </w:numPr>
        <w:tabs>
          <w:tab w:val="left" w:pos="67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пространственная организация и комплексное развитие территорий на основе нового «пакета ресурсов»;</w:t>
      </w:r>
    </w:p>
    <w:p w:rsidR="00FE4735" w:rsidRPr="00EA7FCF" w:rsidRDefault="003265CD" w:rsidP="009E490A">
      <w:pPr>
        <w:pStyle w:val="1"/>
        <w:numPr>
          <w:ilvl w:val="0"/>
          <w:numId w:val="13"/>
        </w:numPr>
        <w:tabs>
          <w:tab w:val="left" w:pos="67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создание инновационной инфраструктуры, влияющей на весь диапа</w:t>
      </w:r>
      <w:r w:rsidRPr="00EA7FCF">
        <w:rPr>
          <w:sz w:val="24"/>
          <w:szCs w:val="24"/>
        </w:rPr>
        <w:softHyphen/>
        <w:t>зон задач социально-экономического развития области;</w:t>
      </w:r>
    </w:p>
    <w:p w:rsidR="00FE4735" w:rsidRPr="00EA7FCF" w:rsidRDefault="003265CD" w:rsidP="009E490A">
      <w:pPr>
        <w:pStyle w:val="1"/>
        <w:numPr>
          <w:ilvl w:val="0"/>
          <w:numId w:val="13"/>
        </w:numPr>
        <w:tabs>
          <w:tab w:val="left" w:pos="67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поддержка развития кластеров, влияющих на основные показатели социально-культурного и экономического развития области.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Одной из ключевых задач, обозначенных в стратегии, стала необходи</w:t>
      </w:r>
      <w:r w:rsidRPr="00EA7FCF">
        <w:rPr>
          <w:sz w:val="24"/>
          <w:szCs w:val="24"/>
        </w:rPr>
        <w:softHyphen/>
        <w:t>мость обеспечения перехода от управления отраслями к управлению терри</w:t>
      </w:r>
      <w:r w:rsidRPr="00EA7FCF">
        <w:rPr>
          <w:sz w:val="24"/>
          <w:szCs w:val="24"/>
        </w:rPr>
        <w:softHyphen/>
        <w:t>ториями. Таким образом, именно пространственное развитие должно стать главным фактором роста качества человеческого капитала, создания каче</w:t>
      </w:r>
      <w:r w:rsidRPr="00EA7FCF">
        <w:rPr>
          <w:sz w:val="24"/>
          <w:szCs w:val="24"/>
        </w:rPr>
        <w:softHyphen/>
        <w:t>ственной среды проживания и осуществления экономической деятельности.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Основные усилия направлены на формирование «повой экономики» Калужской области, основанной па системном разукрупнении земли в сочетании с активной поддержкой инновационных центров и высокотех</w:t>
      </w:r>
      <w:r w:rsidRPr="00EA7FCF">
        <w:rPr>
          <w:sz w:val="24"/>
          <w:szCs w:val="24"/>
        </w:rPr>
        <w:softHyphen/>
        <w:t>нологичного среднего и малого бизнеса.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то же время определен порядок работы с пространственными и земель</w:t>
      </w:r>
      <w:r w:rsidRPr="00EA7FCF">
        <w:rPr>
          <w:sz w:val="24"/>
          <w:szCs w:val="24"/>
        </w:rPr>
        <w:softHyphen/>
        <w:t>ными ресурсами, включающий следующие взаимообусловленные этапы.</w:t>
      </w:r>
    </w:p>
    <w:p w:rsidR="00FE4735" w:rsidRPr="00EA7FCF" w:rsidRDefault="003265CD" w:rsidP="009E490A">
      <w:pPr>
        <w:pStyle w:val="1"/>
        <w:numPr>
          <w:ilvl w:val="0"/>
          <w:numId w:val="14"/>
        </w:numPr>
        <w:tabs>
          <w:tab w:val="left" w:pos="676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Уточнение схем территориального планирования с учетом аутсор</w:t>
      </w:r>
      <w:r w:rsidRPr="00EA7FCF">
        <w:rPr>
          <w:sz w:val="24"/>
          <w:szCs w:val="24"/>
        </w:rPr>
        <w:softHyphen/>
        <w:t>синга и технологической модернизации, тенденции расселения московской агломерации, формирования новой схемы туристического освоения терри</w:t>
      </w:r>
      <w:r w:rsidRPr="00EA7FCF">
        <w:rPr>
          <w:sz w:val="24"/>
          <w:szCs w:val="24"/>
        </w:rPr>
        <w:softHyphen/>
        <w:t>тории, перспектив развития агропромышленного кластера.</w:t>
      </w:r>
    </w:p>
    <w:p w:rsidR="00FE4735" w:rsidRPr="00EA7FCF" w:rsidRDefault="003265CD" w:rsidP="009E490A">
      <w:pPr>
        <w:pStyle w:val="1"/>
        <w:numPr>
          <w:ilvl w:val="0"/>
          <w:numId w:val="14"/>
        </w:numPr>
        <w:tabs>
          <w:tab w:val="left" w:pos="65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Инфраструктурная и правовая подготовка площадок для размеще</w:t>
      </w:r>
      <w:r w:rsidRPr="00EA7FCF">
        <w:rPr>
          <w:sz w:val="24"/>
          <w:szCs w:val="24"/>
        </w:rPr>
        <w:softHyphen/>
        <w:t>ния новых (</w:t>
      </w:r>
      <w:proofErr w:type="spellStart"/>
      <w:r w:rsidRPr="00EA7FCF">
        <w:rPr>
          <w:sz w:val="24"/>
          <w:szCs w:val="24"/>
        </w:rPr>
        <w:t>аутсорсинговых</w:t>
      </w:r>
      <w:proofErr w:type="spellEnd"/>
      <w:r w:rsidRPr="00EA7FCF">
        <w:rPr>
          <w:sz w:val="24"/>
          <w:szCs w:val="24"/>
        </w:rPr>
        <w:t xml:space="preserve">) производств и инновационных </w:t>
      </w:r>
      <w:r w:rsidRPr="00EA7FCF">
        <w:rPr>
          <w:sz w:val="24"/>
          <w:szCs w:val="24"/>
        </w:rPr>
        <w:lastRenderedPageBreak/>
        <w:t>предприятий.</w:t>
      </w:r>
      <w:r w:rsidR="009E490A" w:rsidRPr="00EA7FCF">
        <w:rPr>
          <w:sz w:val="24"/>
          <w:szCs w:val="24"/>
        </w:rPr>
        <w:t xml:space="preserve"> </w:t>
      </w:r>
      <w:r w:rsidRPr="00EA7FCF">
        <w:rPr>
          <w:sz w:val="24"/>
          <w:szCs w:val="24"/>
        </w:rPr>
        <w:t>Инфраструктурная и правовая подготовка площадок для качествен</w:t>
      </w:r>
      <w:r w:rsidRPr="00EA7FCF">
        <w:rPr>
          <w:sz w:val="24"/>
          <w:szCs w:val="24"/>
        </w:rPr>
        <w:softHyphen/>
        <w:t>ного малоэтажного строительства.</w:t>
      </w:r>
    </w:p>
    <w:p w:rsidR="00FE4735" w:rsidRPr="00EA7FCF" w:rsidRDefault="003265CD" w:rsidP="009E490A">
      <w:pPr>
        <w:pStyle w:val="1"/>
        <w:numPr>
          <w:ilvl w:val="0"/>
          <w:numId w:val="14"/>
        </w:numPr>
        <w:tabs>
          <w:tab w:val="left" w:pos="650"/>
        </w:tabs>
        <w:spacing w:line="240" w:lineRule="auto"/>
        <w:ind w:firstLine="709"/>
        <w:jc w:val="both"/>
        <w:rPr>
          <w:sz w:val="24"/>
          <w:szCs w:val="24"/>
        </w:rPr>
      </w:pPr>
      <w:proofErr w:type="spellStart"/>
      <w:r w:rsidRPr="00EA7FCF">
        <w:rPr>
          <w:sz w:val="24"/>
          <w:szCs w:val="24"/>
        </w:rPr>
        <w:t>Частно</w:t>
      </w:r>
      <w:proofErr w:type="spellEnd"/>
      <w:r w:rsidRPr="00EA7FCF">
        <w:rPr>
          <w:sz w:val="24"/>
          <w:szCs w:val="24"/>
        </w:rPr>
        <w:t>-государственная поддержка высокотехнологичной инфра</w:t>
      </w:r>
      <w:r w:rsidRPr="00EA7FCF">
        <w:rPr>
          <w:sz w:val="24"/>
          <w:szCs w:val="24"/>
        </w:rPr>
        <w:softHyphen/>
        <w:t xml:space="preserve">структуры жизнеобеспечения и сервиса в </w:t>
      </w:r>
      <w:proofErr w:type="spellStart"/>
      <w:r w:rsidRPr="00EA7FCF">
        <w:rPr>
          <w:sz w:val="24"/>
          <w:szCs w:val="24"/>
        </w:rPr>
        <w:t>староосвоениых</w:t>
      </w:r>
      <w:proofErr w:type="spellEnd"/>
      <w:r w:rsidRPr="00EA7FCF">
        <w:rPr>
          <w:sz w:val="24"/>
          <w:szCs w:val="24"/>
        </w:rPr>
        <w:t xml:space="preserve"> и перспектив</w:t>
      </w:r>
      <w:r w:rsidRPr="00EA7FCF">
        <w:rPr>
          <w:sz w:val="24"/>
          <w:szCs w:val="24"/>
        </w:rPr>
        <w:softHyphen/>
        <w:t>ных к освоению районах области.</w:t>
      </w:r>
    </w:p>
    <w:p w:rsidR="00FE4735" w:rsidRPr="00EA7FCF" w:rsidRDefault="003265CD" w:rsidP="009E490A">
      <w:pPr>
        <w:pStyle w:val="1"/>
        <w:numPr>
          <w:ilvl w:val="0"/>
          <w:numId w:val="14"/>
        </w:numPr>
        <w:tabs>
          <w:tab w:val="left" w:pos="650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Поддержка развития инновационной (социальной, образовательной, информационной, медицинской, рекреационной) инфраструктуры.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Главные результаты от реализации стратегии заключаются в том, что Калужская область занимает лидирующие позиции по темпам роста про</w:t>
      </w:r>
      <w:r w:rsidRPr="00EA7FCF">
        <w:rPr>
          <w:sz w:val="24"/>
          <w:szCs w:val="24"/>
        </w:rPr>
        <w:softHyphen/>
        <w:t>мышленности, объемам инвестиций на душу населения, темпам роста реальных доходов населения и уровню ежегодно внедряемых в производ</w:t>
      </w:r>
      <w:r w:rsidRPr="00EA7FCF">
        <w:rPr>
          <w:sz w:val="24"/>
          <w:szCs w:val="24"/>
        </w:rPr>
        <w:softHyphen/>
        <w:t>ство передовых технологий среди регионов РФ.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Будущее развитие </w:t>
      </w:r>
      <w:r w:rsidR="009E490A" w:rsidRPr="00EA7FCF">
        <w:rPr>
          <w:sz w:val="24"/>
          <w:szCs w:val="24"/>
        </w:rPr>
        <w:t>региона</w:t>
      </w:r>
      <w:r w:rsidRPr="00EA7FCF">
        <w:rPr>
          <w:sz w:val="24"/>
          <w:szCs w:val="24"/>
        </w:rPr>
        <w:t xml:space="preserve"> должно быть основано на рациональном и безопасном использовании име</w:t>
      </w:r>
      <w:r w:rsidRPr="00EA7FCF">
        <w:rPr>
          <w:sz w:val="24"/>
          <w:szCs w:val="24"/>
        </w:rPr>
        <w:softHyphen/>
        <w:t>ющегося природно-ресурсного потенциала, предотвращение вреда природ</w:t>
      </w:r>
      <w:r w:rsidRPr="00EA7FCF">
        <w:rPr>
          <w:sz w:val="24"/>
          <w:szCs w:val="24"/>
        </w:rPr>
        <w:softHyphen/>
        <w:t>ной среде и жизненно важным интересам населения на основе применения инновационных средств экологически ориентированной экономики.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Главной задачей инновационного сценария был определен рост каче</w:t>
      </w:r>
      <w:r w:rsidRPr="00EA7FCF">
        <w:rPr>
          <w:sz w:val="24"/>
          <w:szCs w:val="24"/>
        </w:rPr>
        <w:softHyphen/>
        <w:t>ства производственного, человеческого, финансового и социального капи</w:t>
      </w:r>
      <w:r w:rsidRPr="00EA7FCF">
        <w:rPr>
          <w:sz w:val="24"/>
          <w:szCs w:val="24"/>
        </w:rPr>
        <w:softHyphen/>
        <w:t>талов, а приоритетными для развития отраслями экономики и социальной сферы лесопромышленный и агропромышленный комплексы, сфера транспорта и связи, финансовая деятельность, услуги (образование, здра</w:t>
      </w:r>
      <w:r w:rsidRPr="00EA7FCF">
        <w:rPr>
          <w:sz w:val="24"/>
          <w:szCs w:val="24"/>
        </w:rPr>
        <w:softHyphen/>
        <w:t>воохранение, туризм, деловые услуги).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Важным элементом стратегии стали разработанные меры и меха</w:t>
      </w:r>
      <w:r w:rsidR="009E490A" w:rsidRPr="00EA7FCF">
        <w:rPr>
          <w:sz w:val="24"/>
          <w:szCs w:val="24"/>
        </w:rPr>
        <w:t>низмы, а также план мероприятий</w:t>
      </w:r>
      <w:r w:rsidRPr="00EA7FCF">
        <w:rPr>
          <w:sz w:val="24"/>
          <w:szCs w:val="24"/>
        </w:rPr>
        <w:t xml:space="preserve"> («Дорожная карта») по ее реализации. I лавный механизм, обеспечивающий успешность реализации стратегии, — форми</w:t>
      </w:r>
      <w:r w:rsidRPr="00EA7FCF">
        <w:rPr>
          <w:sz w:val="24"/>
          <w:szCs w:val="24"/>
        </w:rPr>
        <w:softHyphen/>
        <w:t>рование системы эффективного стратегического управления документами территориального планирования. Ключевыми составляющими данной системы были определены:</w:t>
      </w:r>
    </w:p>
    <w:p w:rsidR="00FE4735" w:rsidRPr="00EA7FCF" w:rsidRDefault="003265CD" w:rsidP="009E490A">
      <w:pPr>
        <w:pStyle w:val="1"/>
        <w:numPr>
          <w:ilvl w:val="0"/>
          <w:numId w:val="16"/>
        </w:numPr>
        <w:tabs>
          <w:tab w:val="left" w:pos="67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Стратегия социально-экономического развития, которая закрепляет систему мер государственного управления, опирается на долгосрочные приоритеты и направлена на развитие человеческого капитала и повыше</w:t>
      </w:r>
      <w:r w:rsidRPr="00EA7FCF">
        <w:rPr>
          <w:sz w:val="24"/>
          <w:szCs w:val="24"/>
        </w:rPr>
        <w:softHyphen/>
        <w:t>ние качества жизни населения округа.</w:t>
      </w:r>
    </w:p>
    <w:p w:rsidR="00FE4735" w:rsidRPr="00EA7FCF" w:rsidRDefault="003265CD" w:rsidP="009E490A">
      <w:pPr>
        <w:pStyle w:val="1"/>
        <w:numPr>
          <w:ilvl w:val="0"/>
          <w:numId w:val="16"/>
        </w:numPr>
        <w:tabs>
          <w:tab w:val="left" w:pos="67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Документы территориального планирования, обеспечивающие фор</w:t>
      </w:r>
      <w:r w:rsidRPr="00EA7FCF">
        <w:rPr>
          <w:sz w:val="24"/>
          <w:szCs w:val="24"/>
        </w:rPr>
        <w:softHyphen/>
        <w:t>мирование правовых инструментов реализации полномочий органов госу</w:t>
      </w:r>
      <w:r w:rsidRPr="00EA7FCF">
        <w:rPr>
          <w:sz w:val="24"/>
          <w:szCs w:val="24"/>
        </w:rPr>
        <w:softHyphen/>
        <w:t>дарственной власти.</w:t>
      </w:r>
    </w:p>
    <w:p w:rsidR="00FE4735" w:rsidRPr="00EA7FCF" w:rsidRDefault="003265CD" w:rsidP="009E490A">
      <w:pPr>
        <w:pStyle w:val="1"/>
        <w:numPr>
          <w:ilvl w:val="0"/>
          <w:numId w:val="16"/>
        </w:numPr>
        <w:tabs>
          <w:tab w:val="left" w:pos="101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Государственные программы </w:t>
      </w:r>
      <w:r w:rsidR="009E490A" w:rsidRPr="00EA7FCF">
        <w:rPr>
          <w:sz w:val="24"/>
          <w:szCs w:val="24"/>
        </w:rPr>
        <w:t>региона</w:t>
      </w:r>
      <w:r w:rsidRPr="00EA7FCF">
        <w:rPr>
          <w:sz w:val="24"/>
          <w:szCs w:val="24"/>
        </w:rPr>
        <w:t>.</w:t>
      </w:r>
    </w:p>
    <w:p w:rsidR="00FE4735" w:rsidRPr="00EA7FCF" w:rsidRDefault="003265CD" w:rsidP="009E490A">
      <w:pPr>
        <w:pStyle w:val="1"/>
        <w:numPr>
          <w:ilvl w:val="0"/>
          <w:numId w:val="16"/>
        </w:numPr>
        <w:tabs>
          <w:tab w:val="left" w:pos="675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Доклады о результатах и основных направлениях деятельности субъектов бюджетного планирования, в которых формулируются страте</w:t>
      </w:r>
      <w:r w:rsidRPr="00EA7FCF">
        <w:rPr>
          <w:sz w:val="24"/>
          <w:szCs w:val="24"/>
        </w:rPr>
        <w:softHyphen/>
        <w:t>гические цели субъекта бюджетного планирования, а для каждой страте</w:t>
      </w:r>
      <w:r w:rsidRPr="00EA7FCF">
        <w:rPr>
          <w:sz w:val="24"/>
          <w:szCs w:val="24"/>
        </w:rPr>
        <w:softHyphen/>
        <w:t>гической цели приводятся формулировки и краткие характеристики соот</w:t>
      </w:r>
      <w:r w:rsidRPr="00EA7FCF">
        <w:rPr>
          <w:sz w:val="24"/>
          <w:szCs w:val="24"/>
        </w:rPr>
        <w:softHyphen/>
        <w:t>ветствующих тактических задач.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Другой механизм реализации стратегии — формирование четкой и отла</w:t>
      </w:r>
      <w:r w:rsidRPr="00EA7FCF">
        <w:rPr>
          <w:sz w:val="24"/>
          <w:szCs w:val="24"/>
        </w:rPr>
        <w:softHyphen/>
        <w:t xml:space="preserve">женной системы стратегического управления на уровне </w:t>
      </w:r>
      <w:r w:rsidR="009E490A" w:rsidRPr="00EA7FCF">
        <w:rPr>
          <w:sz w:val="24"/>
          <w:szCs w:val="24"/>
        </w:rPr>
        <w:t>региона</w:t>
      </w:r>
      <w:r w:rsidRPr="00EA7FCF">
        <w:rPr>
          <w:sz w:val="24"/>
          <w:szCs w:val="24"/>
        </w:rPr>
        <w:t xml:space="preserve"> муниципальных образований и хозяйствующих субъ</w:t>
      </w:r>
      <w:r w:rsidRPr="00EA7FCF">
        <w:rPr>
          <w:sz w:val="24"/>
          <w:szCs w:val="24"/>
        </w:rPr>
        <w:softHyphen/>
        <w:t>ектов. Важная для региона задача состоит в повышении эффективности деятельности исполнительных органов государственной власти автоном</w:t>
      </w:r>
      <w:r w:rsidRPr="00EA7FCF">
        <w:rPr>
          <w:sz w:val="24"/>
          <w:szCs w:val="24"/>
        </w:rPr>
        <w:softHyphen/>
        <w:t>ного округа.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lastRenderedPageBreak/>
        <w:t>Стратегическое управление на уровне муниципальных образований характеризуется, главным образом, организованной системой выделения грантов городским округам и муниципальным районам в целях содействия достижению наилучших значений показателей деятельности органов МСУ городских округов и муниципальных районов автономного округа. С этой целью в округе было утверждена и успешно действует система оценки</w:t>
      </w:r>
      <w:r w:rsidR="009E490A" w:rsidRPr="00EA7FCF">
        <w:rPr>
          <w:sz w:val="24"/>
          <w:szCs w:val="24"/>
        </w:rPr>
        <w:t xml:space="preserve"> </w:t>
      </w:r>
      <w:r w:rsidRPr="00EA7FCF">
        <w:rPr>
          <w:sz w:val="24"/>
          <w:szCs w:val="24"/>
        </w:rPr>
        <w:t>эффективности деятельности органов МСУ. Кроме того, на муниципаль</w:t>
      </w:r>
      <w:r w:rsidRPr="00EA7FCF">
        <w:rPr>
          <w:sz w:val="24"/>
          <w:szCs w:val="24"/>
        </w:rPr>
        <w:softHyphen/>
        <w:t>ном уровне разрабатываются и утверждаются стратегии социального эко</w:t>
      </w:r>
      <w:r w:rsidRPr="00EA7FCF">
        <w:rPr>
          <w:sz w:val="24"/>
          <w:szCs w:val="24"/>
        </w:rPr>
        <w:softHyphen/>
        <w:t>номического развития муниципальных образований.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Стратегии и долгосрочные планы крупных хозяйствующих субъектов важная часть системы стратегического планирования округа. Стратеги</w:t>
      </w:r>
      <w:r w:rsidRPr="00EA7FCF">
        <w:rPr>
          <w:sz w:val="24"/>
          <w:szCs w:val="24"/>
        </w:rPr>
        <w:softHyphen/>
        <w:t>ческое планирование для хозяйствующих субъектов способствует более рациональному распределению ресурсов, существенно облегчает и улуч</w:t>
      </w:r>
      <w:r w:rsidRPr="00EA7FCF">
        <w:rPr>
          <w:sz w:val="24"/>
          <w:szCs w:val="24"/>
        </w:rPr>
        <w:softHyphen/>
        <w:t>шает контроль над принятыми решениями.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Следующие механизмы реализации стратегии организационные. Их наличие обусловлено необходимостью распределения функций и ответ</w:t>
      </w:r>
      <w:r w:rsidRPr="00EA7FCF">
        <w:rPr>
          <w:sz w:val="24"/>
          <w:szCs w:val="24"/>
        </w:rPr>
        <w:softHyphen/>
        <w:t>ственности за их исполнение между субъектами стратегического плани</w:t>
      </w:r>
      <w:r w:rsidRPr="00EA7FCF">
        <w:rPr>
          <w:sz w:val="24"/>
          <w:szCs w:val="24"/>
        </w:rPr>
        <w:softHyphen/>
        <w:t>рования, создания условий для привлечения институтов гражданского общества к реализации стратегии. С этой целью был создан Общественный совет по реализации стратегии при губернаторе округа для организации взаимодействия органов государственной власти и органов МСУ муни</w:t>
      </w:r>
      <w:r w:rsidRPr="00EA7FCF">
        <w:rPr>
          <w:sz w:val="24"/>
          <w:szCs w:val="24"/>
        </w:rPr>
        <w:softHyphen/>
        <w:t>ципальных образований, коммерческих и некоммерческих организаций, жителей региона.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Организационные механизмы включают и внедрение таких важных эле</w:t>
      </w:r>
      <w:r w:rsidRPr="00EA7FCF">
        <w:rPr>
          <w:sz w:val="24"/>
          <w:szCs w:val="24"/>
        </w:rPr>
        <w:softHyphen/>
        <w:t>ментов, как мониторинг реализации стратегии, главная цель которого проверка фактического достижения запланированных значений показа</w:t>
      </w:r>
      <w:r w:rsidRPr="00EA7FCF">
        <w:rPr>
          <w:sz w:val="24"/>
          <w:szCs w:val="24"/>
        </w:rPr>
        <w:softHyphen/>
        <w:t xml:space="preserve">телей и индикаторов, актуализация целей, мероприятий и показателей стратегии, внедрение единой территориальной информационной системы </w:t>
      </w:r>
      <w:r w:rsidR="009E490A" w:rsidRPr="00EA7FCF">
        <w:rPr>
          <w:sz w:val="24"/>
          <w:szCs w:val="24"/>
        </w:rPr>
        <w:t>региона</w:t>
      </w:r>
      <w:r w:rsidRPr="00EA7FCF">
        <w:rPr>
          <w:sz w:val="24"/>
          <w:szCs w:val="24"/>
        </w:rPr>
        <w:t>, подготовка ежегодных докладов, отра</w:t>
      </w:r>
      <w:r w:rsidRPr="00EA7FCF">
        <w:rPr>
          <w:sz w:val="24"/>
          <w:szCs w:val="24"/>
        </w:rPr>
        <w:softHyphen/>
        <w:t>жающих достигнутые результаты, их соответствие намеченным целям и показателям, а также фактическое исполнение мероприятий «Дорожной карты».</w:t>
      </w: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9E490A" w:rsidRPr="00EA7FCF" w:rsidRDefault="009E490A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FE4735" w:rsidRPr="00EA7FCF" w:rsidRDefault="003265CD" w:rsidP="009E490A">
      <w:pPr>
        <w:pStyle w:val="22"/>
        <w:keepNext/>
        <w:keepLines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bookmarkStart w:id="3" w:name="bookmark8"/>
      <w:r w:rsidRPr="00EA7FCF">
        <w:rPr>
          <w:sz w:val="24"/>
          <w:szCs w:val="24"/>
        </w:rPr>
        <w:t>Зарубежный опыт социально-экономического развития</w:t>
      </w:r>
      <w:bookmarkEnd w:id="3"/>
    </w:p>
    <w:p w:rsidR="009E490A" w:rsidRPr="00EA7FCF" w:rsidRDefault="009E490A" w:rsidP="009E490A">
      <w:pPr>
        <w:pStyle w:val="22"/>
        <w:keepNext/>
        <w:keepLines/>
        <w:spacing w:after="0" w:line="240" w:lineRule="auto"/>
        <w:ind w:left="720"/>
        <w:jc w:val="both"/>
        <w:rPr>
          <w:sz w:val="24"/>
          <w:szCs w:val="24"/>
        </w:rPr>
      </w:pP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Зарубежный опыт стратегического планирования имеет давнюю исто</w:t>
      </w:r>
      <w:r w:rsidRPr="00EA7FCF">
        <w:rPr>
          <w:sz w:val="24"/>
          <w:szCs w:val="24"/>
        </w:rPr>
        <w:softHyphen/>
        <w:t>рию и, в большей мере, выражается в разработке специальных планов и программ развития отдельных отраслей и регионов.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Стратегическое планирование, или социально-экономическое програм</w:t>
      </w:r>
      <w:r w:rsidRPr="00EA7FCF">
        <w:rPr>
          <w:sz w:val="24"/>
          <w:szCs w:val="24"/>
        </w:rPr>
        <w:softHyphen/>
        <w:t>мирование, в экономически развитых странах основывается на необходи</w:t>
      </w:r>
      <w:r w:rsidRPr="00EA7FCF">
        <w:rPr>
          <w:sz w:val="24"/>
          <w:szCs w:val="24"/>
        </w:rPr>
        <w:softHyphen/>
        <w:t>мости создания государству потенциальной возможности воздействовать на экономические объекты и процессы посредством инициирования и прак</w:t>
      </w:r>
      <w:r w:rsidRPr="00EA7FCF">
        <w:rPr>
          <w:sz w:val="24"/>
          <w:szCs w:val="24"/>
        </w:rPr>
        <w:softHyphen/>
        <w:t xml:space="preserve">тического осуществления целевых программ. Отдельная ветвь программно- целевого планирования получила название регионального </w:t>
      </w:r>
      <w:proofErr w:type="spellStart"/>
      <w:proofErr w:type="gramStart"/>
      <w:r w:rsidRPr="00EA7FCF">
        <w:rPr>
          <w:sz w:val="24"/>
          <w:szCs w:val="24"/>
        </w:rPr>
        <w:t>программирова</w:t>
      </w:r>
      <w:proofErr w:type="spellEnd"/>
      <w:r w:rsidRPr="00EA7FCF">
        <w:rPr>
          <w:sz w:val="24"/>
          <w:szCs w:val="24"/>
        </w:rPr>
        <w:t>-</w:t>
      </w:r>
      <w:r w:rsidR="009E490A" w:rsidRPr="00EA7FCF">
        <w:rPr>
          <w:sz w:val="24"/>
          <w:szCs w:val="24"/>
        </w:rPr>
        <w:t xml:space="preserve"> </w:t>
      </w:r>
      <w:proofErr w:type="spellStart"/>
      <w:r w:rsidRPr="00EA7FCF">
        <w:rPr>
          <w:sz w:val="24"/>
          <w:szCs w:val="24"/>
        </w:rPr>
        <w:t>ния</w:t>
      </w:r>
      <w:proofErr w:type="spellEnd"/>
      <w:proofErr w:type="gramEnd"/>
      <w:r w:rsidRPr="00EA7FCF">
        <w:rPr>
          <w:sz w:val="24"/>
          <w:szCs w:val="24"/>
        </w:rPr>
        <w:t>. Региональное программирование первоначально было ориентировано на преодоление депрессивного состояния отдельных регионов страны.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b/>
          <w:bCs/>
          <w:sz w:val="24"/>
          <w:szCs w:val="24"/>
        </w:rPr>
        <w:t xml:space="preserve">Региональное программирование — </w:t>
      </w:r>
      <w:r w:rsidRPr="00EA7FCF">
        <w:rPr>
          <w:sz w:val="24"/>
          <w:szCs w:val="24"/>
        </w:rPr>
        <w:t xml:space="preserve">система централизованных и </w:t>
      </w:r>
      <w:r w:rsidRPr="00EA7FCF">
        <w:rPr>
          <w:sz w:val="24"/>
          <w:szCs w:val="24"/>
        </w:rPr>
        <w:lastRenderedPageBreak/>
        <w:t>децен</w:t>
      </w:r>
      <w:r w:rsidRPr="00EA7FCF">
        <w:rPr>
          <w:sz w:val="24"/>
          <w:szCs w:val="24"/>
        </w:rPr>
        <w:softHyphen/>
        <w:t>трализованных перспективных программ развития, предусматривающих активное воздействие государства и региональных субъектов хозяйство</w:t>
      </w:r>
      <w:r w:rsidRPr="00EA7FCF">
        <w:rPr>
          <w:sz w:val="24"/>
          <w:szCs w:val="24"/>
        </w:rPr>
        <w:softHyphen/>
        <w:t>вания на формирование территориальной структуры экономики, обеспе</w:t>
      </w:r>
      <w:r w:rsidRPr="00EA7FCF">
        <w:rPr>
          <w:sz w:val="24"/>
          <w:szCs w:val="24"/>
        </w:rPr>
        <w:softHyphen/>
        <w:t>чивающей жизнедеятельность в регионе.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К числу наиболее распространенных целевых задач регионального про</w:t>
      </w:r>
      <w:r w:rsidRPr="00EA7FCF">
        <w:rPr>
          <w:sz w:val="24"/>
          <w:szCs w:val="24"/>
        </w:rPr>
        <w:softHyphen/>
        <w:t>граммирования относятся:</w:t>
      </w:r>
    </w:p>
    <w:p w:rsidR="00FE4735" w:rsidRPr="00EA7FCF" w:rsidRDefault="003265CD" w:rsidP="009E490A">
      <w:pPr>
        <w:pStyle w:val="1"/>
        <w:numPr>
          <w:ilvl w:val="0"/>
          <w:numId w:val="17"/>
        </w:numPr>
        <w:tabs>
          <w:tab w:val="left" w:pos="63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преобразование отраслевой структуры производства для повышения его эффективности и конкурентоспособности;</w:t>
      </w:r>
    </w:p>
    <w:p w:rsidR="00FE4735" w:rsidRPr="00EA7FCF" w:rsidRDefault="003265CD" w:rsidP="009E490A">
      <w:pPr>
        <w:pStyle w:val="1"/>
        <w:numPr>
          <w:ilvl w:val="0"/>
          <w:numId w:val="17"/>
        </w:numPr>
        <w:tabs>
          <w:tab w:val="left" w:pos="97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обеспечение высокого уровня занятости, снижение безработицы;</w:t>
      </w:r>
    </w:p>
    <w:p w:rsidR="00FE4735" w:rsidRPr="00EA7FCF" w:rsidRDefault="003265CD" w:rsidP="009E490A">
      <w:pPr>
        <w:pStyle w:val="1"/>
        <w:numPr>
          <w:ilvl w:val="0"/>
          <w:numId w:val="17"/>
        </w:numPr>
        <w:tabs>
          <w:tab w:val="left" w:pos="97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повышение уровня доходов населения региона;</w:t>
      </w:r>
    </w:p>
    <w:p w:rsidR="00FE4735" w:rsidRPr="00EA7FCF" w:rsidRDefault="003265CD" w:rsidP="009E490A">
      <w:pPr>
        <w:pStyle w:val="1"/>
        <w:numPr>
          <w:ilvl w:val="0"/>
          <w:numId w:val="17"/>
        </w:numPr>
        <w:tabs>
          <w:tab w:val="left" w:pos="974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сдерживание инфляционных процессов.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Наиболее известная крупномасштабная региональная программа «Программа развития долины Теннесси», охватывающая территорию семи штатов США, — связана с «новым курсом» президента Ф. </w:t>
      </w:r>
      <w:proofErr w:type="gramStart"/>
      <w:r w:rsidRPr="00EA7FCF">
        <w:rPr>
          <w:sz w:val="24"/>
          <w:szCs w:val="24"/>
        </w:rPr>
        <w:t>Рузвельта</w:t>
      </w:r>
      <w:proofErr w:type="gramEnd"/>
      <w:r w:rsidRPr="00EA7FCF">
        <w:rPr>
          <w:sz w:val="24"/>
          <w:szCs w:val="24"/>
        </w:rPr>
        <w:t xml:space="preserve"> но преодолению последствий Великой депрессии. Управление программой осуществлялось специальным государственным органом под названием «Администрация долины Теннесси», созданным по решению Конгресса США на правах государственной корпорации.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1950-е гг. решением Конгресса США была принята федеральная про</w:t>
      </w:r>
      <w:r w:rsidRPr="00EA7FCF">
        <w:rPr>
          <w:sz w:val="24"/>
          <w:szCs w:val="24"/>
        </w:rPr>
        <w:softHyphen/>
        <w:t>грамма развития района гор Аппалачи, распространяющая свое действие па территорию 13 штатов с площадью 420 тыс. км</w:t>
      </w:r>
      <w:r w:rsidRPr="00EA7FCF">
        <w:rPr>
          <w:sz w:val="24"/>
          <w:szCs w:val="24"/>
          <w:vertAlign w:val="superscript"/>
        </w:rPr>
        <w:t>2</w:t>
      </w:r>
      <w:r w:rsidRPr="00EA7FCF">
        <w:rPr>
          <w:sz w:val="24"/>
          <w:szCs w:val="24"/>
        </w:rPr>
        <w:t xml:space="preserve"> и населением 19 млн чел. Годовые отчисления па се реализацию составляли 600 млн долл. Глав</w:t>
      </w:r>
      <w:r w:rsidRPr="00EA7FCF">
        <w:rPr>
          <w:sz w:val="24"/>
          <w:szCs w:val="24"/>
        </w:rPr>
        <w:softHyphen/>
        <w:t>ным мероприятием Аппалачской программы стало строительство авто</w:t>
      </w:r>
      <w:r w:rsidRPr="00EA7FCF">
        <w:rPr>
          <w:sz w:val="24"/>
          <w:szCs w:val="24"/>
        </w:rPr>
        <w:softHyphen/>
        <w:t>магистралей, соединивших труднодоступные части региона. В итоге раз</w:t>
      </w:r>
      <w:r w:rsidRPr="00EA7FCF">
        <w:rPr>
          <w:sz w:val="24"/>
          <w:szCs w:val="24"/>
        </w:rPr>
        <w:softHyphen/>
        <w:t>розненные территории стали единым производственно-территориальным комплексом.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Государственное целевое программирование широко представлено и в странах Западной Европы, где ему также присуща региональная направ</w:t>
      </w:r>
      <w:r w:rsidRPr="00EA7FCF">
        <w:rPr>
          <w:sz w:val="24"/>
          <w:szCs w:val="24"/>
        </w:rPr>
        <w:softHyphen/>
        <w:t>ленность. Чаще всего региональные программы ориентированы на улучше</w:t>
      </w:r>
      <w:r w:rsidRPr="00EA7FCF">
        <w:rPr>
          <w:sz w:val="24"/>
          <w:szCs w:val="24"/>
        </w:rPr>
        <w:softHyphen/>
        <w:t>ние социально-экономических условий в отсталых регионах посредством вложения бюджетных средств в проекты их переустройства.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Германии развитие более чем 2/3 земель осуществляется посредством реализации целевых программ. Для новых федеральных земель, вошед</w:t>
      </w:r>
      <w:r w:rsidRPr="00EA7FCF">
        <w:rPr>
          <w:sz w:val="24"/>
          <w:szCs w:val="24"/>
        </w:rPr>
        <w:softHyphen/>
        <w:t>ших в состав страны в результате объединения, выработаны и реализу</w:t>
      </w:r>
      <w:r w:rsidRPr="00EA7FCF">
        <w:rPr>
          <w:sz w:val="24"/>
          <w:szCs w:val="24"/>
        </w:rPr>
        <w:softHyphen/>
        <w:t>ются специальные целевые программы «Улучшение региональной хозяй</w:t>
      </w:r>
      <w:r w:rsidRPr="00EA7FCF">
        <w:rPr>
          <w:sz w:val="24"/>
          <w:szCs w:val="24"/>
        </w:rPr>
        <w:softHyphen/>
        <w:t>ственной структуры», финансируемые на основе субсидий федеральных и региональных бюджетов.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Государственные программы развития регионов широко представлены в Великобритании — ими охвачено свыше 40% территории страны.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Япония может быть отнесена к числу стран, обладающих наиболее раз</w:t>
      </w:r>
      <w:r w:rsidRPr="00EA7FCF">
        <w:rPr>
          <w:sz w:val="24"/>
          <w:szCs w:val="24"/>
        </w:rPr>
        <w:softHyphen/>
        <w:t>витой системой государственного программирования. Программирование стало жизненно необходимым элементом государственно-</w:t>
      </w:r>
      <w:proofErr w:type="spellStart"/>
      <w:r w:rsidRPr="00EA7FCF">
        <w:rPr>
          <w:sz w:val="24"/>
          <w:szCs w:val="24"/>
        </w:rPr>
        <w:t>мононолистиче</w:t>
      </w:r>
      <w:proofErr w:type="spellEnd"/>
      <w:r w:rsidRPr="00EA7FCF">
        <w:rPr>
          <w:sz w:val="24"/>
          <w:szCs w:val="24"/>
        </w:rPr>
        <w:t xml:space="preserve">- </w:t>
      </w:r>
      <w:proofErr w:type="spellStart"/>
      <w:r w:rsidRPr="00EA7FCF">
        <w:rPr>
          <w:sz w:val="24"/>
          <w:szCs w:val="24"/>
        </w:rPr>
        <w:t>ского</w:t>
      </w:r>
      <w:proofErr w:type="spellEnd"/>
      <w:r w:rsidRPr="00EA7FCF">
        <w:rPr>
          <w:sz w:val="24"/>
          <w:szCs w:val="24"/>
        </w:rPr>
        <w:t xml:space="preserve"> регулирования. Экономическое программирование* в Японии инди</w:t>
      </w:r>
      <w:r w:rsidRPr="00EA7FCF">
        <w:rPr>
          <w:sz w:val="24"/>
          <w:szCs w:val="24"/>
        </w:rPr>
        <w:softHyphen/>
        <w:t>кативно. Это означает, что частным производителям не устанавливается норма производства какого-либо товара, а планирующие органы остаются в стороне от производственной деятельности.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Система государственного программирования в Японии может быть подразделена на </w:t>
      </w:r>
      <w:proofErr w:type="spellStart"/>
      <w:r w:rsidRPr="00EA7FCF">
        <w:rPr>
          <w:sz w:val="24"/>
          <w:szCs w:val="24"/>
        </w:rPr>
        <w:t>грн</w:t>
      </w:r>
      <w:proofErr w:type="spellEnd"/>
      <w:r w:rsidRPr="00EA7FCF">
        <w:rPr>
          <w:sz w:val="24"/>
          <w:szCs w:val="24"/>
        </w:rPr>
        <w:t xml:space="preserve"> отчетливо выраженных «горизонта»:</w:t>
      </w:r>
    </w:p>
    <w:p w:rsidR="00FE4735" w:rsidRPr="00EA7FCF" w:rsidRDefault="003265CD" w:rsidP="009E490A">
      <w:pPr>
        <w:pStyle w:val="1"/>
        <w:numPr>
          <w:ilvl w:val="0"/>
          <w:numId w:val="18"/>
        </w:numPr>
        <w:tabs>
          <w:tab w:val="left" w:pos="64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«Качественные планы», или долгосрочные программы-</w:t>
      </w:r>
      <w:r w:rsidRPr="00EA7FCF">
        <w:rPr>
          <w:sz w:val="24"/>
          <w:szCs w:val="24"/>
        </w:rPr>
        <w:lastRenderedPageBreak/>
        <w:t>прогнозы, предназначены для выяснения общей картины будущего Японии и делают акцент на таких проблемах, как развитие хронически отсталых районов и обеспечение территориально сбалансированного роста экономики госу</w:t>
      </w:r>
      <w:r w:rsidRPr="00EA7FCF">
        <w:rPr>
          <w:sz w:val="24"/>
          <w:szCs w:val="24"/>
        </w:rPr>
        <w:softHyphen/>
        <w:t xml:space="preserve">дарства. Эти программы разрабатываются, как правило, на 15—20 лег и почти </w:t>
      </w:r>
      <w:proofErr w:type="spellStart"/>
      <w:r w:rsidRPr="00EA7FCF">
        <w:rPr>
          <w:sz w:val="24"/>
          <w:szCs w:val="24"/>
        </w:rPr>
        <w:t>нс</w:t>
      </w:r>
      <w:proofErr w:type="spellEnd"/>
      <w:r w:rsidRPr="00EA7FCF">
        <w:rPr>
          <w:sz w:val="24"/>
          <w:szCs w:val="24"/>
        </w:rPr>
        <w:t xml:space="preserve"> предусматривают средств реализации выдвигаемых целей.</w:t>
      </w:r>
    </w:p>
    <w:p w:rsidR="00FE4735" w:rsidRPr="00EA7FCF" w:rsidRDefault="003265CD" w:rsidP="009E490A">
      <w:pPr>
        <w:pStyle w:val="1"/>
        <w:numPr>
          <w:ilvl w:val="0"/>
          <w:numId w:val="18"/>
        </w:numPr>
        <w:tabs>
          <w:tab w:val="left" w:pos="64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Регулярно принимаемые правительством среднесрочные государ</w:t>
      </w:r>
      <w:r w:rsidRPr="00EA7FCF">
        <w:rPr>
          <w:sz w:val="24"/>
          <w:szCs w:val="24"/>
        </w:rPr>
        <w:softHyphen/>
        <w:t xml:space="preserve">ственные планы, призванные конкретизировать, детализировать </w:t>
      </w:r>
      <w:proofErr w:type="gramStart"/>
      <w:r w:rsidRPr="00EA7FCF">
        <w:rPr>
          <w:sz w:val="24"/>
          <w:szCs w:val="24"/>
        </w:rPr>
        <w:t>и</w:t>
      </w:r>
      <w:proofErr w:type="gramEnd"/>
      <w:r w:rsidRPr="00EA7FCF">
        <w:rPr>
          <w:sz w:val="24"/>
          <w:szCs w:val="24"/>
        </w:rPr>
        <w:t xml:space="preserve"> но воз</w:t>
      </w:r>
      <w:r w:rsidRPr="00EA7FCF">
        <w:rPr>
          <w:sz w:val="24"/>
          <w:szCs w:val="24"/>
        </w:rPr>
        <w:softHyphen/>
        <w:t>можности представлять в количественном выражении комплекс правитель</w:t>
      </w:r>
      <w:r w:rsidRPr="00EA7FCF">
        <w:rPr>
          <w:sz w:val="24"/>
          <w:szCs w:val="24"/>
        </w:rPr>
        <w:softHyphen/>
        <w:t>ственных мероприятий в экономической и социальной сферах па более короткий срок, обычно на пять лет.</w:t>
      </w:r>
    </w:p>
    <w:p w:rsidR="00FE4735" w:rsidRPr="00EA7FCF" w:rsidRDefault="003265CD" w:rsidP="009E490A">
      <w:pPr>
        <w:pStyle w:val="1"/>
        <w:numPr>
          <w:ilvl w:val="0"/>
          <w:numId w:val="18"/>
        </w:numPr>
        <w:tabs>
          <w:tab w:val="left" w:pos="648"/>
        </w:tabs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Ежегодное бюджетное планирование, которое может рассматри</w:t>
      </w:r>
      <w:r w:rsidRPr="00EA7FCF">
        <w:rPr>
          <w:sz w:val="24"/>
          <w:szCs w:val="24"/>
        </w:rPr>
        <w:softHyphen/>
        <w:t>ваться как краткосрочное программирование на один год.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Наиболее важное звено в системе государственного программирова</w:t>
      </w:r>
      <w:r w:rsidRPr="00EA7FCF">
        <w:rPr>
          <w:sz w:val="24"/>
          <w:szCs w:val="24"/>
        </w:rPr>
        <w:softHyphen/>
        <w:t>ния — среднесрочные государственные программы.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Для финансирования быстро развивающихся и самых перспективных отраслей промышленности в Японии был создан специальный банк разви</w:t>
      </w:r>
      <w:r w:rsidRPr="00EA7FCF">
        <w:rPr>
          <w:sz w:val="24"/>
          <w:szCs w:val="24"/>
        </w:rPr>
        <w:softHyphen/>
        <w:t>тия, в котором более 50% приходится на долю государственного капитала и который предоставляет займы с более низким процентом, чем частные банки.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Необходимо упомянуть еще один фактор, имевший чрезвычайно важ</w:t>
      </w:r>
      <w:r w:rsidRPr="00EA7FCF">
        <w:rPr>
          <w:sz w:val="24"/>
          <w:szCs w:val="24"/>
        </w:rPr>
        <w:softHyphen/>
        <w:t>ное значение для повышения роли кредитно-финансовой сферы как эффективного рычага воздействия государства на экономику Японии. Если в Западной Европе и США доля собственных средств у частных корпораций составляет 60% и выше, то в Японии она колеблется в диапа</w:t>
      </w:r>
      <w:r w:rsidRPr="00EA7FCF">
        <w:rPr>
          <w:sz w:val="24"/>
          <w:szCs w:val="24"/>
        </w:rPr>
        <w:softHyphen/>
        <w:t>зоне от 20 до 30%. Основной источник финансирования — частные банки, использующие свыше 85% своих активов для кредитования промышлен</w:t>
      </w:r>
      <w:r w:rsidRPr="00EA7FCF">
        <w:rPr>
          <w:sz w:val="24"/>
          <w:szCs w:val="24"/>
        </w:rPr>
        <w:softHyphen/>
        <w:t>ных и торговых компаний. Благодаря этому в Японии сложились благо</w:t>
      </w:r>
      <w:r w:rsidRPr="00EA7FCF">
        <w:rPr>
          <w:sz w:val="24"/>
          <w:szCs w:val="24"/>
        </w:rPr>
        <w:softHyphen/>
        <w:t>приятные условия для государственного регулирования инвестиционной деятельности в частном секторе путем манипулирования учетной ставкой Банка Японии, который держит под своим контролем кредитную деятель</w:t>
      </w:r>
      <w:r w:rsidRPr="00EA7FCF">
        <w:rPr>
          <w:sz w:val="24"/>
          <w:szCs w:val="24"/>
        </w:rPr>
        <w:softHyphen/>
        <w:t>ность частных банков.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Таким образом, государственные инвестиции и кредитное регулирова</w:t>
      </w:r>
      <w:r w:rsidRPr="00EA7FCF">
        <w:rPr>
          <w:sz w:val="24"/>
          <w:szCs w:val="24"/>
        </w:rPr>
        <w:softHyphen/>
        <w:t>ние через государственные финансовые институты выступают в Японии как наиболее эффективные инструменты государственного воздействия на экономику.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 xml:space="preserve">Инструментом планирования в зарубежных экономически развитых странах выступают ориентирующие общенациональные планы-программы в виде индикативных планов, которые государство не навязывает, </w:t>
      </w:r>
      <w:proofErr w:type="spellStart"/>
      <w:r w:rsidRPr="00EA7FCF">
        <w:rPr>
          <w:sz w:val="24"/>
          <w:szCs w:val="24"/>
        </w:rPr>
        <w:t>ио</w:t>
      </w:r>
      <w:proofErr w:type="spellEnd"/>
      <w:r w:rsidRPr="00EA7FCF">
        <w:rPr>
          <w:sz w:val="24"/>
          <w:szCs w:val="24"/>
        </w:rPr>
        <w:t xml:space="preserve"> насто</w:t>
      </w:r>
      <w:r w:rsidRPr="00EA7FCF">
        <w:rPr>
          <w:sz w:val="24"/>
          <w:szCs w:val="24"/>
        </w:rPr>
        <w:softHyphen/>
        <w:t>ятельно рекомендует, связывая их с внутренней и внешней государствен</w:t>
      </w:r>
      <w:r w:rsidRPr="00EA7FCF">
        <w:rPr>
          <w:sz w:val="24"/>
          <w:szCs w:val="24"/>
        </w:rPr>
        <w:softHyphen/>
        <w:t>ной политикой. Инструментом регулирования становятся государственные или пользующиеся усиленной государственной поддержкой программы, влияющие на структуру и размещение производства, экологию, социаль</w:t>
      </w:r>
      <w:r w:rsidRPr="00EA7FCF">
        <w:rPr>
          <w:sz w:val="24"/>
          <w:szCs w:val="24"/>
        </w:rPr>
        <w:softHyphen/>
        <w:t>ные процессы, доходы населения, а также программы преобразований в системе управления экономикой.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этот и последовавшие за ним периоды формируются научно-техниче</w:t>
      </w:r>
      <w:r w:rsidRPr="00EA7FCF">
        <w:rPr>
          <w:sz w:val="24"/>
          <w:szCs w:val="24"/>
        </w:rPr>
        <w:softHyphen/>
        <w:t>ские, инновационные программы создания радиолокационной, компьютер</w:t>
      </w:r>
      <w:r w:rsidRPr="00EA7FCF">
        <w:rPr>
          <w:sz w:val="24"/>
          <w:szCs w:val="24"/>
        </w:rPr>
        <w:softHyphen/>
        <w:t>ной, ракетной, ядерной техники преимущественно военного назначения. Программы вооружений стали первыми областями приложения методов программно-целевого управления в их зрелых формах в том виде, в кото</w:t>
      </w:r>
      <w:r w:rsidRPr="00EA7FCF">
        <w:rPr>
          <w:sz w:val="24"/>
          <w:szCs w:val="24"/>
        </w:rPr>
        <w:softHyphen/>
        <w:t>ром такой подход применяется и в нынешнее время.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lastRenderedPageBreak/>
        <w:t xml:space="preserve">Бурный всплеск программно-целевого планирования относится к 1960-м гг. и связан с именем американского министра обороны </w:t>
      </w:r>
      <w:r w:rsidRPr="00EA7FCF">
        <w:rPr>
          <w:i/>
          <w:iCs/>
          <w:sz w:val="24"/>
          <w:szCs w:val="24"/>
        </w:rPr>
        <w:t xml:space="preserve">Роберта </w:t>
      </w:r>
      <w:proofErr w:type="spellStart"/>
      <w:r w:rsidRPr="00EA7FCF">
        <w:rPr>
          <w:i/>
          <w:iCs/>
          <w:sz w:val="24"/>
          <w:szCs w:val="24"/>
        </w:rPr>
        <w:t>Макнамары</w:t>
      </w:r>
      <w:proofErr w:type="spellEnd"/>
      <w:r w:rsidRPr="00EA7FCF">
        <w:rPr>
          <w:sz w:val="24"/>
          <w:szCs w:val="24"/>
        </w:rPr>
        <w:t xml:space="preserve"> (1916—2009), который попытался перевести на программную основу не только планирование производства и обновления вооружений в США, но и управление родами войск. По мере разрядки международ</w:t>
      </w:r>
      <w:r w:rsidRPr="00EA7FCF">
        <w:rPr>
          <w:sz w:val="24"/>
          <w:szCs w:val="24"/>
        </w:rPr>
        <w:softHyphen/>
        <w:t>ной напряженности программный бум в области вооружений снизился. На смену ему пришли программы разоружения.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Этот период характеризуется также и последовательным расширением областей применения социально-экономических программ. Еще в 1950-е гг. зарождались крупные международные экономические программы помощи странам, пострадавшим во Второй мировой войне. Предвестником таких программ была военная и экономическая помощь Советскому Союзу со стороны стран антигитлеровской коалиции в период Второй мировой войны.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Однако после завершения войны направление помощи изменилось. В число наиболее известных вошла программа помощи разрушенному вой</w:t>
      </w:r>
      <w:r w:rsidRPr="00EA7FCF">
        <w:rPr>
          <w:sz w:val="24"/>
          <w:szCs w:val="24"/>
        </w:rPr>
        <w:softHyphen/>
        <w:t>ной хозяйству Западной Германии со стороны США, получившая название «план Маршалла». На другом конце земли осуществлялась построенная на несколько иных концепциях программа возрождения экономики Япо</w:t>
      </w:r>
      <w:r w:rsidRPr="00EA7FCF">
        <w:rPr>
          <w:sz w:val="24"/>
          <w:szCs w:val="24"/>
        </w:rPr>
        <w:softHyphen/>
        <w:t>нии («японское чудо»). Кроме того, получали распространение междуна</w:t>
      </w:r>
      <w:r w:rsidRPr="00EA7FCF">
        <w:rPr>
          <w:sz w:val="24"/>
          <w:szCs w:val="24"/>
        </w:rPr>
        <w:softHyphen/>
        <w:t>родные программы экономической помощи развивающимся странам.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Особая роль в теории и практике зарубежного программно-целевого планирования и управления принадлежит программам освоения достиже</w:t>
      </w:r>
      <w:r w:rsidRPr="00EA7FCF">
        <w:rPr>
          <w:sz w:val="24"/>
          <w:szCs w:val="24"/>
        </w:rPr>
        <w:softHyphen/>
        <w:t>ний науки и техники, которые допустимо называть научно-техническими программами или программами-проектами. В сложившейся за рубежом программной терминологии не наблюдается принципиальных различий между понятиями «программа» и «проект» — они рассматриваются как синонимы.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зарубежной практике программам (проектам) отводится особая роль как инструменту достижения согласованности и координации действий участников решения общей целевой задачи вне зависимости от их ведом</w:t>
      </w:r>
      <w:r w:rsidRPr="00EA7FCF">
        <w:rPr>
          <w:sz w:val="24"/>
          <w:szCs w:val="24"/>
        </w:rPr>
        <w:softHyphen/>
        <w:t>ственной принадлежности, региона расположения, формы собственности. Объединяющим средством служит координационная программа (план), формируемая заказчиком государственной программы или назначенным им координатором, уполномоченным управляющим. Программа скрепля</w:t>
      </w:r>
      <w:r w:rsidRPr="00EA7FCF">
        <w:rPr>
          <w:sz w:val="24"/>
          <w:szCs w:val="24"/>
        </w:rPr>
        <w:softHyphen/>
        <w:t>ется системой договоров и контрактов, в которых фиксируются взаимные обязательства участников выполнения совместного проекта.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США было разработано и реализовано несколько программ освоения наукоемких производств. В период 1976 -1980 гг. осуществлена программа ослабления зависимости от импорта нефти посредством ускоренного осво</w:t>
      </w:r>
      <w:r w:rsidRPr="00EA7FCF">
        <w:rPr>
          <w:sz w:val="24"/>
          <w:szCs w:val="24"/>
        </w:rPr>
        <w:softHyphen/>
        <w:t>ения нефтяных месторождений Аляски. В числе социальных программ выделяется выполненная в 1985—2000 гг. программа «Решение общенацио</w:t>
      </w:r>
      <w:r w:rsidRPr="00EA7FCF">
        <w:rPr>
          <w:sz w:val="24"/>
          <w:szCs w:val="24"/>
        </w:rPr>
        <w:softHyphen/>
        <w:t>нальной жилищной проблемы».</w:t>
      </w:r>
    </w:p>
    <w:p w:rsidR="00FE4735" w:rsidRPr="00EA7FCF" w:rsidRDefault="003265CD" w:rsidP="009E490A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A7FCF">
        <w:rPr>
          <w:sz w:val="24"/>
          <w:szCs w:val="24"/>
        </w:rPr>
        <w:t>В экономически развитых странах, в первую очередь в США, в практику управления па государственном, а затем и региональном уровнях вошли социально-экономические программы, которые направлены на решение крупных социальных и экологических проблем и основаны на бюджетном финансировании. Программы стали эффективным инструментом государ</w:t>
      </w:r>
      <w:r w:rsidRPr="00EA7FCF">
        <w:rPr>
          <w:sz w:val="24"/>
          <w:szCs w:val="24"/>
        </w:rPr>
        <w:softHyphen/>
        <w:t xml:space="preserve">ственного управления рыночной экономикой капиталистических стран, регулирования и дополнения рынка, частично принимая на себя </w:t>
      </w:r>
      <w:r w:rsidRPr="00EA7FCF">
        <w:rPr>
          <w:sz w:val="24"/>
          <w:szCs w:val="24"/>
        </w:rPr>
        <w:lastRenderedPageBreak/>
        <w:t>функции, которые выполняет государственное планирование в странах с централизо</w:t>
      </w:r>
      <w:r w:rsidRPr="00EA7FCF">
        <w:rPr>
          <w:sz w:val="24"/>
          <w:szCs w:val="24"/>
        </w:rPr>
        <w:softHyphen/>
        <w:t>ванно управляемой экономикой.</w:t>
      </w:r>
    </w:p>
    <w:sectPr w:rsidR="00FE4735" w:rsidRPr="00EA7FCF" w:rsidSect="009E490A">
      <w:footerReference w:type="even" r:id="rId7"/>
      <w:footerReference w:type="default" r:id="rId8"/>
      <w:pgSz w:w="9687" w:h="15855"/>
      <w:pgMar w:top="1006" w:right="820" w:bottom="1509" w:left="83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E8" w:rsidRDefault="00012FE8">
      <w:r>
        <w:separator/>
      </w:r>
    </w:p>
  </w:endnote>
  <w:endnote w:type="continuationSeparator" w:id="0">
    <w:p w:rsidR="00012FE8" w:rsidRDefault="000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CF" w:rsidRDefault="00EA7FC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CF" w:rsidRDefault="00EA7FC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E8" w:rsidRDefault="00012FE8">
      <w:r>
        <w:separator/>
      </w:r>
    </w:p>
  </w:footnote>
  <w:footnote w:type="continuationSeparator" w:id="0">
    <w:p w:rsidR="00012FE8" w:rsidRDefault="0001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248"/>
    <w:multiLevelType w:val="multilevel"/>
    <w:tmpl w:val="5AE0C5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16096"/>
    <w:multiLevelType w:val="multilevel"/>
    <w:tmpl w:val="46D01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44A3"/>
    <w:multiLevelType w:val="multilevel"/>
    <w:tmpl w:val="A3D83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867EA"/>
    <w:multiLevelType w:val="multilevel"/>
    <w:tmpl w:val="A0101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7B0D8C"/>
    <w:multiLevelType w:val="multilevel"/>
    <w:tmpl w:val="C234B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4907EF"/>
    <w:multiLevelType w:val="multilevel"/>
    <w:tmpl w:val="0C2E9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5A7D14"/>
    <w:multiLevelType w:val="hybridMultilevel"/>
    <w:tmpl w:val="830E52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969D7"/>
    <w:multiLevelType w:val="multilevel"/>
    <w:tmpl w:val="6F241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6072F"/>
    <w:multiLevelType w:val="multilevel"/>
    <w:tmpl w:val="A366F142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7F5F87"/>
    <w:multiLevelType w:val="multilevel"/>
    <w:tmpl w:val="258A9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2F3BA2"/>
    <w:multiLevelType w:val="multilevel"/>
    <w:tmpl w:val="0F685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3264E7"/>
    <w:multiLevelType w:val="multilevel"/>
    <w:tmpl w:val="8D8CD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AD0BC8"/>
    <w:multiLevelType w:val="multilevel"/>
    <w:tmpl w:val="42D449C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634CDE"/>
    <w:multiLevelType w:val="multilevel"/>
    <w:tmpl w:val="29A898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FA5484"/>
    <w:multiLevelType w:val="multilevel"/>
    <w:tmpl w:val="3B4EB0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3F7579"/>
    <w:multiLevelType w:val="multilevel"/>
    <w:tmpl w:val="F3967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F047D7"/>
    <w:multiLevelType w:val="multilevel"/>
    <w:tmpl w:val="72FEE9B2"/>
    <w:lvl w:ilvl="0">
      <w:start w:val="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CE2BD6"/>
    <w:multiLevelType w:val="multilevel"/>
    <w:tmpl w:val="C6E605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EE035D"/>
    <w:multiLevelType w:val="multilevel"/>
    <w:tmpl w:val="63EA8026"/>
    <w:lvl w:ilvl="0">
      <w:start w:val="8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2"/>
  </w:num>
  <w:num w:numId="5">
    <w:abstractNumId w:val="17"/>
  </w:num>
  <w:num w:numId="6">
    <w:abstractNumId w:val="4"/>
  </w:num>
  <w:num w:numId="7">
    <w:abstractNumId w:val="12"/>
  </w:num>
  <w:num w:numId="8">
    <w:abstractNumId w:val="16"/>
  </w:num>
  <w:num w:numId="9">
    <w:abstractNumId w:val="13"/>
  </w:num>
  <w:num w:numId="10">
    <w:abstractNumId w:val="18"/>
  </w:num>
  <w:num w:numId="11">
    <w:abstractNumId w:val="10"/>
  </w:num>
  <w:num w:numId="12">
    <w:abstractNumId w:val="9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1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35"/>
    <w:rsid w:val="00012FE8"/>
    <w:rsid w:val="003265CD"/>
    <w:rsid w:val="008D7FBD"/>
    <w:rsid w:val="009E490A"/>
    <w:rsid w:val="00EA7FCF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F415"/>
  <w15:docId w15:val="{FC7EABA1-80E3-43E1-AA44-BCF8347E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3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 w:line="226" w:lineRule="auto"/>
      <w:jc w:val="center"/>
      <w:outlineLvl w:val="0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22">
    <w:name w:val="Заголовок №2"/>
    <w:basedOn w:val="a"/>
    <w:link w:val="21"/>
    <w:pPr>
      <w:spacing w:after="60" w:line="271" w:lineRule="auto"/>
      <w:ind w:left="5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pacing w:after="220" w:line="254" w:lineRule="auto"/>
      <w:jc w:val="center"/>
    </w:pPr>
    <w:rPr>
      <w:rFonts w:ascii="Franklin Gothic Demi Cond" w:eastAsia="Franklin Gothic Demi Cond" w:hAnsi="Franklin Gothic Demi Cond" w:cs="Franklin Gothic Demi Cond"/>
    </w:rPr>
  </w:style>
  <w:style w:type="paragraph" w:styleId="a6">
    <w:name w:val="header"/>
    <w:basedOn w:val="a"/>
    <w:link w:val="a7"/>
    <w:uiPriority w:val="99"/>
    <w:unhideWhenUsed/>
    <w:rsid w:val="009E49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490A"/>
    <w:rPr>
      <w:color w:val="000000"/>
    </w:rPr>
  </w:style>
  <w:style w:type="paragraph" w:styleId="a8">
    <w:name w:val="footer"/>
    <w:basedOn w:val="a"/>
    <w:link w:val="a9"/>
    <w:uiPriority w:val="99"/>
    <w:unhideWhenUsed/>
    <w:rsid w:val="009E4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49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5894</Words>
  <Characters>33596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2022-02-18T13:25:00Z</dcterms:created>
  <dcterms:modified xsi:type="dcterms:W3CDTF">2022-12-02T08:03:00Z</dcterms:modified>
</cp:coreProperties>
</file>